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2DCB" w14:textId="728CFB3C" w:rsidR="00914CA9" w:rsidRPr="00F3305F" w:rsidRDefault="00914CA9" w:rsidP="008430D9">
      <w:pPr>
        <w:pStyle w:val="Heading1"/>
        <w:spacing w:after="0"/>
        <w:rPr>
          <w:sz w:val="44"/>
          <w:szCs w:val="44"/>
        </w:rPr>
      </w:pPr>
      <w:r w:rsidRPr="00F3305F">
        <w:rPr>
          <w:sz w:val="44"/>
          <w:szCs w:val="44"/>
        </w:rPr>
        <w:t>Mathew Lincoln</w:t>
      </w:r>
    </w:p>
    <w:p w14:paraId="14E4291E" w14:textId="2174F898" w:rsidR="00FC3755" w:rsidRPr="000836C8" w:rsidRDefault="00914CA9" w:rsidP="008430D9">
      <w:pPr>
        <w:pStyle w:val="Subtitle"/>
        <w:spacing w:before="0"/>
        <w:rPr>
          <w:sz w:val="20"/>
          <w:szCs w:val="20"/>
        </w:rPr>
      </w:pPr>
      <w:r w:rsidRPr="000836C8">
        <w:rPr>
          <w:caps w:val="0"/>
          <w:sz w:val="20"/>
          <w:szCs w:val="20"/>
        </w:rPr>
        <w:t>Executive UX Product Design and Innovation Leader</w:t>
      </w:r>
    </w:p>
    <w:p w14:paraId="3803A62B" w14:textId="5B751490" w:rsidR="00F41BEE" w:rsidRPr="008430D9" w:rsidRDefault="00FC3755" w:rsidP="00FF0398">
      <w:pPr>
        <w:rPr>
          <w:sz w:val="17"/>
          <w:szCs w:val="17"/>
        </w:rPr>
      </w:pPr>
      <w:r w:rsidRPr="008430D9">
        <w:rPr>
          <w:sz w:val="17"/>
          <w:szCs w:val="17"/>
        </w:rPr>
        <w:t>Bridging UX, AI/ML, and Business Strategy - Agentic AI Design Systems</w:t>
      </w:r>
    </w:p>
    <w:p w14:paraId="001CFF79" w14:textId="5CA55F2C" w:rsidR="00914CA9" w:rsidRPr="008430D9" w:rsidRDefault="00FC3755" w:rsidP="00FF0398">
      <w:pPr>
        <w:pStyle w:val="Heading1"/>
        <w:rPr>
          <w:rFonts w:asciiTheme="minorHAnsi" w:hAnsiTheme="minorHAnsi" w:cstheme="minorHAnsi"/>
          <w:b w:val="0"/>
          <w:spacing w:val="0"/>
          <w:sz w:val="17"/>
          <w:szCs w:val="17"/>
        </w:rPr>
      </w:pPr>
      <w:r w:rsidRPr="008430D9">
        <w:rPr>
          <w:rFonts w:asciiTheme="minorHAnsi" w:hAnsiTheme="minorHAnsi" w:cstheme="minorHAnsi"/>
          <w:b w:val="0"/>
          <w:spacing w:val="0"/>
          <w:sz w:val="17"/>
          <w:szCs w:val="17"/>
        </w:rPr>
        <w:t>Dallas, Texas</w:t>
      </w:r>
      <w:r w:rsidR="00F41BEE" w:rsidRPr="008430D9">
        <w:rPr>
          <w:rFonts w:asciiTheme="minorHAnsi" w:hAnsiTheme="minorHAnsi" w:cstheme="minorHAnsi"/>
          <w:b w:val="0"/>
          <w:spacing w:val="0"/>
          <w:sz w:val="17"/>
          <w:szCs w:val="17"/>
        </w:rPr>
        <w:t xml:space="preserve"> | </w:t>
      </w:r>
      <w:hyperlink r:id="rId11" w:history="1">
        <w:r w:rsidRPr="00162392">
          <w:rPr>
            <w:rStyle w:val="Hyperlink"/>
            <w:rFonts w:asciiTheme="minorHAnsi" w:hAnsiTheme="minorHAnsi" w:cstheme="minorHAnsi"/>
            <w:b w:val="0"/>
            <w:spacing w:val="0"/>
            <w:sz w:val="17"/>
            <w:szCs w:val="17"/>
          </w:rPr>
          <w:t>214-893-0832</w:t>
        </w:r>
      </w:hyperlink>
      <w:r w:rsidR="00F41BEE" w:rsidRPr="008430D9">
        <w:rPr>
          <w:rFonts w:asciiTheme="minorHAnsi" w:hAnsiTheme="minorHAnsi" w:cstheme="minorHAnsi"/>
          <w:b w:val="0"/>
          <w:spacing w:val="0"/>
          <w:sz w:val="17"/>
          <w:szCs w:val="17"/>
        </w:rPr>
        <w:t xml:space="preserve"> | </w:t>
      </w:r>
      <w:hyperlink r:id="rId12" w:history="1">
        <w:r w:rsidR="003507AC" w:rsidRPr="00162392">
          <w:rPr>
            <w:rStyle w:val="Hyperlink"/>
            <w:rFonts w:asciiTheme="minorHAnsi" w:hAnsiTheme="minorHAnsi" w:cstheme="minorHAnsi"/>
            <w:b w:val="0"/>
            <w:spacing w:val="0"/>
            <w:sz w:val="17"/>
            <w:szCs w:val="17"/>
          </w:rPr>
          <w:t>me@mathew-lincoln.com</w:t>
        </w:r>
      </w:hyperlink>
      <w:r w:rsidR="00FF0398" w:rsidRPr="008430D9">
        <w:rPr>
          <w:rFonts w:asciiTheme="minorHAnsi" w:hAnsiTheme="minorHAnsi" w:cstheme="minorHAnsi"/>
          <w:b w:val="0"/>
          <w:spacing w:val="0"/>
          <w:sz w:val="17"/>
          <w:szCs w:val="17"/>
        </w:rPr>
        <w:t xml:space="preserve"> | </w:t>
      </w:r>
      <w:hyperlink r:id="rId13" w:history="1">
        <w:r w:rsidR="003507AC" w:rsidRPr="00162392">
          <w:rPr>
            <w:rStyle w:val="Hyperlink"/>
            <w:rFonts w:asciiTheme="minorHAnsi" w:hAnsiTheme="minorHAnsi" w:cstheme="minorHAnsi"/>
            <w:b w:val="0"/>
            <w:spacing w:val="0"/>
            <w:sz w:val="17"/>
            <w:szCs w:val="17"/>
          </w:rPr>
          <w:t>linkedin.com/in/</w:t>
        </w:r>
        <w:proofErr w:type="spellStart"/>
        <w:r w:rsidR="003507AC" w:rsidRPr="00162392">
          <w:rPr>
            <w:rStyle w:val="Hyperlink"/>
            <w:rFonts w:asciiTheme="minorHAnsi" w:hAnsiTheme="minorHAnsi" w:cstheme="minorHAnsi"/>
            <w:b w:val="0"/>
            <w:spacing w:val="0"/>
            <w:sz w:val="17"/>
            <w:szCs w:val="17"/>
          </w:rPr>
          <w:t>lincolnstudios</w:t>
        </w:r>
        <w:proofErr w:type="spellEnd"/>
      </w:hyperlink>
      <w:r w:rsidR="003507AC" w:rsidRPr="008430D9">
        <w:rPr>
          <w:rFonts w:asciiTheme="minorHAnsi" w:hAnsiTheme="minorHAnsi" w:cstheme="minorHAnsi"/>
          <w:b w:val="0"/>
          <w:spacing w:val="0"/>
          <w:sz w:val="17"/>
          <w:szCs w:val="17"/>
        </w:rPr>
        <w:t xml:space="preserve"> | </w:t>
      </w:r>
      <w:hyperlink r:id="rId14" w:history="1">
        <w:r w:rsidR="003507AC" w:rsidRPr="00162392">
          <w:rPr>
            <w:rStyle w:val="Hyperlink"/>
            <w:rFonts w:asciiTheme="minorHAnsi" w:hAnsiTheme="minorHAnsi" w:cstheme="minorHAnsi"/>
            <w:b w:val="0"/>
            <w:spacing w:val="0"/>
            <w:sz w:val="17"/>
            <w:szCs w:val="17"/>
          </w:rPr>
          <w:t>mathew-lincoln.com</w:t>
        </w:r>
      </w:hyperlink>
    </w:p>
    <w:p w14:paraId="58F054BD" w14:textId="241925EF" w:rsidR="00F41BEE" w:rsidRPr="008430D9" w:rsidRDefault="003D3810" w:rsidP="008430D9">
      <w:pPr>
        <w:pStyle w:val="Heading1"/>
        <w:spacing w:after="0"/>
        <w:rPr>
          <w:sz w:val="22"/>
          <w:szCs w:val="22"/>
        </w:rPr>
      </w:pPr>
      <w:r w:rsidRPr="008430D9">
        <w:rPr>
          <w:sz w:val="22"/>
          <w:szCs w:val="22"/>
        </w:rPr>
        <w:t>Executive Summary</w:t>
      </w:r>
    </w:p>
    <w:p w14:paraId="16EFCA81"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48F5B38B" wp14:editId="14F5B8EF">
                <wp:extent cx="5943600" cy="0"/>
                <wp:effectExtent l="0" t="0" r="0" b="0"/>
                <wp:docPr id="18713481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0DBE7C3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37734A41" w14:textId="4DF509B5" w:rsidR="003D3810" w:rsidRPr="00FF0398" w:rsidRDefault="003D3810" w:rsidP="003D3810">
      <w:pPr>
        <w:rPr>
          <w:sz w:val="17"/>
          <w:szCs w:val="17"/>
        </w:rPr>
      </w:pPr>
      <w:r w:rsidRPr="00FF0398">
        <w:rPr>
          <w:sz w:val="17"/>
          <w:szCs w:val="17"/>
        </w:rPr>
        <w:t>Board-trusted UX/Product Design and Innovation leader with a track record across Fortune 100, mid-market, and high-growth startups. Applies startup methodologies to combine UX and Engineering AI strategies into a unified operating model, driving rapid experimentation, validated learning, and efficient scaling.</w:t>
      </w:r>
    </w:p>
    <w:p w14:paraId="5CF46359" w14:textId="77777777" w:rsidR="003D3810" w:rsidRPr="00FF0398" w:rsidRDefault="003D3810" w:rsidP="003D3810">
      <w:pPr>
        <w:rPr>
          <w:sz w:val="17"/>
          <w:szCs w:val="17"/>
        </w:rPr>
      </w:pPr>
      <w:r w:rsidRPr="00FF0398">
        <w:rPr>
          <w:sz w:val="17"/>
          <w:szCs w:val="17"/>
        </w:rPr>
        <w:t>Stood up a lean Innovation Lab that ships patentable MVPs in 30-60 days (10x faster, 90% lower per-MVP cost than comparable internal programs), earning CEO and board-level recognition. Partnered directly with executive leadership to shape $52M+ in annual capital plans, while independently aligning AI/ML roadmaps with business strategy.</w:t>
      </w:r>
    </w:p>
    <w:p w14:paraId="26942EF7" w14:textId="77777777" w:rsidR="003D3810" w:rsidRPr="00FF0398" w:rsidRDefault="003D3810" w:rsidP="003D3810">
      <w:pPr>
        <w:rPr>
          <w:sz w:val="17"/>
          <w:szCs w:val="17"/>
        </w:rPr>
      </w:pPr>
      <w:r w:rsidRPr="00FF0398">
        <w:rPr>
          <w:sz w:val="17"/>
          <w:szCs w:val="17"/>
        </w:rPr>
        <w:t>Founded and scaled human-centered, organization-wide design systems at Albertsons, Walmart, Bank of America, Quorum, and TMX. At Albertsons, architected the Unified Design System as an agentic AI-enabled company-mandated standard, quickly adopted by 20+ teams across 14 business units. Achieved 30% engineering-velocity gains and $500K+ in annual hard savings (self-funded via an internal chargeback model). Applied the system to the Merchant &amp; Supplier Portal to cut supplier onboarding service level agreement (SLA) from 21 to 5 days (76% reduction), reduce errors by 23%, and increase Net Promoter Score (NPS) by 15 points.</w:t>
      </w:r>
    </w:p>
    <w:p w14:paraId="7646296E" w14:textId="4C82341A" w:rsidR="00003455" w:rsidRPr="00FF0398" w:rsidRDefault="003D3810" w:rsidP="009E3475">
      <w:pPr>
        <w:rPr>
          <w:sz w:val="17"/>
          <w:szCs w:val="17"/>
        </w:rPr>
      </w:pPr>
      <w:r w:rsidRPr="00FF0398">
        <w:rPr>
          <w:sz w:val="17"/>
          <w:szCs w:val="17"/>
        </w:rPr>
        <w:t>Regularly brief boards and C-suite leaders on generative and agentic AI governance and enterprise AI developer tool strategy (use-case intake, guardrails, ROI measurement), driving 93% activation of AI coding assistants and measurable policy compliance.</w:t>
      </w:r>
    </w:p>
    <w:p w14:paraId="1452A8C4" w14:textId="12C931EB" w:rsidR="003D3810" w:rsidRPr="008430D9" w:rsidRDefault="003D3810" w:rsidP="008430D9">
      <w:pPr>
        <w:pStyle w:val="Heading1"/>
        <w:spacing w:after="0"/>
        <w:rPr>
          <w:sz w:val="22"/>
          <w:szCs w:val="22"/>
        </w:rPr>
      </w:pPr>
      <w:r w:rsidRPr="008430D9">
        <w:rPr>
          <w:sz w:val="22"/>
          <w:szCs w:val="22"/>
        </w:rPr>
        <w:t>Core Competencies</w:t>
      </w:r>
    </w:p>
    <w:p w14:paraId="4221246B" w14:textId="77777777" w:rsidR="003D3810" w:rsidRPr="00003455" w:rsidRDefault="003D3810" w:rsidP="003D3810">
      <w:pPr>
        <w:spacing w:line="168" w:lineRule="auto"/>
        <w:rPr>
          <w:sz w:val="10"/>
          <w:szCs w:val="12"/>
        </w:rPr>
      </w:pPr>
      <w:r w:rsidRPr="00003455">
        <w:rPr>
          <w:noProof/>
          <w:sz w:val="10"/>
          <w:szCs w:val="12"/>
        </w:rPr>
        <mc:AlternateContent>
          <mc:Choice Requires="wps">
            <w:drawing>
              <wp:inline distT="0" distB="0" distL="0" distR="0" wp14:anchorId="0018BB48" wp14:editId="4FD56B5C">
                <wp:extent cx="5943600" cy="0"/>
                <wp:effectExtent l="0" t="0" r="0" b="0"/>
                <wp:docPr id="182755212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48CC8CB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08699E4F" w14:textId="52B3FE5B" w:rsidR="00914CA9" w:rsidRPr="00FF0398" w:rsidRDefault="00914CA9" w:rsidP="00914CA9">
      <w:pPr>
        <w:rPr>
          <w:sz w:val="17"/>
          <w:szCs w:val="17"/>
        </w:rPr>
      </w:pPr>
      <w:r w:rsidRPr="00FF0398">
        <w:rPr>
          <w:b/>
          <w:bCs/>
          <w:sz w:val="17"/>
          <w:szCs w:val="17"/>
        </w:rPr>
        <w:t>Leadership and Strategy:</w:t>
      </w:r>
      <w:r w:rsidRPr="00FF0398">
        <w:rPr>
          <w:sz w:val="17"/>
          <w:szCs w:val="17"/>
        </w:rPr>
        <w:t xml:space="preserve"> Board/C-suite advisory, portfolio and capital planning, innovation lab operations, organizational design, cross-functional leadership, change management, enterprise transformation and modernization</w:t>
      </w:r>
    </w:p>
    <w:p w14:paraId="56EAF0EC" w14:textId="77777777" w:rsidR="00914CA9" w:rsidRPr="00FF0398" w:rsidRDefault="00914CA9" w:rsidP="00914CA9">
      <w:pPr>
        <w:rPr>
          <w:sz w:val="17"/>
          <w:szCs w:val="17"/>
        </w:rPr>
      </w:pPr>
      <w:r w:rsidRPr="00FF0398">
        <w:rPr>
          <w:b/>
          <w:bCs/>
          <w:sz w:val="17"/>
          <w:szCs w:val="17"/>
        </w:rPr>
        <w:t>UX and Product:</w:t>
      </w:r>
      <w:r w:rsidRPr="00FF0398">
        <w:rPr>
          <w:sz w:val="17"/>
          <w:szCs w:val="17"/>
        </w:rPr>
        <w:t xml:space="preserve"> Enterprise AI enhanced design systems (tokens, governance), design-to-code CI/CD, product discovery and </w:t>
      </w:r>
      <w:proofErr w:type="spellStart"/>
      <w:r w:rsidRPr="00FF0398">
        <w:rPr>
          <w:sz w:val="17"/>
          <w:szCs w:val="17"/>
        </w:rPr>
        <w:t>roadmapping</w:t>
      </w:r>
      <w:proofErr w:type="spellEnd"/>
      <w:r w:rsidRPr="00FF0398">
        <w:rPr>
          <w:sz w:val="17"/>
          <w:szCs w:val="17"/>
        </w:rPr>
        <w:t xml:space="preserve">, </w:t>
      </w:r>
      <w:proofErr w:type="spellStart"/>
      <w:r w:rsidRPr="00FF0398">
        <w:rPr>
          <w:sz w:val="17"/>
          <w:szCs w:val="17"/>
        </w:rPr>
        <w:t>DesignOps</w:t>
      </w:r>
      <w:proofErr w:type="spellEnd"/>
      <w:r w:rsidRPr="00FF0398">
        <w:rPr>
          <w:sz w:val="17"/>
          <w:szCs w:val="17"/>
        </w:rPr>
        <w:t>, accessibility (WCAG 2.2), human-centered design, research and validation</w:t>
      </w:r>
    </w:p>
    <w:p w14:paraId="0E297EBB" w14:textId="77777777" w:rsidR="00914CA9" w:rsidRPr="00FF0398" w:rsidRDefault="00914CA9" w:rsidP="00914CA9">
      <w:pPr>
        <w:rPr>
          <w:sz w:val="17"/>
          <w:szCs w:val="17"/>
        </w:rPr>
      </w:pPr>
      <w:r w:rsidRPr="00FF0398">
        <w:rPr>
          <w:b/>
          <w:bCs/>
          <w:sz w:val="17"/>
          <w:szCs w:val="17"/>
        </w:rPr>
        <w:t>AI/ML and Technology:</w:t>
      </w:r>
      <w:r w:rsidRPr="00FF0398">
        <w:rPr>
          <w:sz w:val="17"/>
          <w:szCs w:val="17"/>
        </w:rPr>
        <w:t xml:space="preserve"> Agentic AI (UI assembly), AI coding assistants and developer tools (e.g., GitHub Copilot, Cursor), AI governance and compliance, data-science UX, </w:t>
      </w:r>
      <w:proofErr w:type="spellStart"/>
      <w:r w:rsidRPr="00FF0398">
        <w:rPr>
          <w:sz w:val="17"/>
          <w:szCs w:val="17"/>
        </w:rPr>
        <w:t>MLOps</w:t>
      </w:r>
      <w:proofErr w:type="spellEnd"/>
      <w:r w:rsidRPr="00FF0398">
        <w:rPr>
          <w:sz w:val="17"/>
          <w:szCs w:val="17"/>
        </w:rPr>
        <w:t xml:space="preserve"> integration, Figma-to-code (Locofy.ai), LLM toolchains (Claude, Gemini, ChatGPT, Grok)</w:t>
      </w:r>
    </w:p>
    <w:p w14:paraId="0904B2F9" w14:textId="5E31BE1A" w:rsidR="003D3810" w:rsidRPr="00FF0398" w:rsidRDefault="00914CA9" w:rsidP="00914CA9">
      <w:pPr>
        <w:rPr>
          <w:sz w:val="17"/>
          <w:szCs w:val="17"/>
        </w:rPr>
      </w:pPr>
      <w:r w:rsidRPr="00FF0398">
        <w:rPr>
          <w:b/>
          <w:bCs/>
          <w:sz w:val="17"/>
          <w:szCs w:val="17"/>
        </w:rPr>
        <w:t>Business Impact:</w:t>
      </w:r>
      <w:r w:rsidRPr="00FF0398">
        <w:rPr>
          <w:sz w:val="17"/>
          <w:szCs w:val="17"/>
        </w:rPr>
        <w:t xml:space="preserve"> OKRs and value realization, ROI measurement, internal chargeback models (monetization), P&amp;L influence, portfolio governance, vendor and stakeholder management</w:t>
      </w:r>
    </w:p>
    <w:p w14:paraId="7CB06475" w14:textId="5422C32F" w:rsidR="00F41BEE" w:rsidRPr="008430D9" w:rsidRDefault="00914CA9" w:rsidP="008430D9">
      <w:pPr>
        <w:pStyle w:val="Heading1"/>
        <w:spacing w:after="0"/>
        <w:rPr>
          <w:sz w:val="22"/>
          <w:szCs w:val="22"/>
        </w:rPr>
      </w:pPr>
      <w:r w:rsidRPr="008430D9">
        <w:rPr>
          <w:sz w:val="22"/>
          <w:szCs w:val="22"/>
        </w:rPr>
        <w:t xml:space="preserve">Professional </w:t>
      </w:r>
      <w:r w:rsidR="006C52C9">
        <w:rPr>
          <w:sz w:val="22"/>
          <w:szCs w:val="22"/>
        </w:rPr>
        <w:t>Experience</w:t>
      </w:r>
    </w:p>
    <w:p w14:paraId="160AD451"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31C46FB5" wp14:editId="57FE4626">
                <wp:extent cx="5943600" cy="0"/>
                <wp:effectExtent l="0" t="0" r="0" b="0"/>
                <wp:docPr id="20438029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3DC0AD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" strokecolor="black [3213]" strokeweight="1pt">
                <v:stroke joinstyle="miter"/>
                <w10:anchorlock/>
              </v:line>
            </w:pict>
          </mc:Fallback>
        </mc:AlternateContent>
      </w:r>
    </w:p>
    <w:p w14:paraId="59DF71D3" w14:textId="18E7AAB4" w:rsidR="00994EF0" w:rsidRPr="00E835AB" w:rsidRDefault="00994EF0" w:rsidP="00FC5AFC">
      <w:pPr>
        <w:pStyle w:val="Heading2"/>
        <w:spacing w:line="120" w:lineRule="auto"/>
        <w:rPr>
          <w:sz w:val="17"/>
          <w:szCs w:val="17"/>
        </w:rPr>
      </w:pPr>
      <w:r w:rsidRPr="008430D9">
        <w:rPr>
          <w:szCs w:val="20"/>
        </w:rPr>
        <w:t>Albertsons Companies, Inc.</w:t>
      </w:r>
      <w:r w:rsidR="00E835AB" w:rsidRPr="008430D9">
        <w:rPr>
          <w:szCs w:val="20"/>
        </w:rPr>
        <w:t xml:space="preserve"> | Plano, TX</w:t>
      </w:r>
      <w:r w:rsidR="00003455" w:rsidRPr="008430D9">
        <w:rPr>
          <w:szCs w:val="20"/>
        </w:rPr>
        <w:tab/>
      </w:r>
      <w:r w:rsidRPr="00E835AB">
        <w:rPr>
          <w:sz w:val="17"/>
          <w:szCs w:val="17"/>
        </w:rPr>
        <w:t>Feb 2022</w:t>
      </w:r>
      <w:r w:rsidR="00F3305F" w:rsidRPr="00420F1D">
        <w:rPr>
          <w:sz w:val="17"/>
          <w:szCs w:val="17"/>
        </w:rPr>
        <w:t xml:space="preserve"> - </w:t>
      </w:r>
      <w:r w:rsidRPr="00E835AB">
        <w:rPr>
          <w:sz w:val="17"/>
          <w:szCs w:val="17"/>
        </w:rPr>
        <w:t>Present</w:t>
      </w:r>
    </w:p>
    <w:p w14:paraId="74D9F351" w14:textId="6CC66AB5" w:rsidR="00E835AB" w:rsidRDefault="00994EF0" w:rsidP="00FC5AFC">
      <w:pPr>
        <w:pStyle w:val="Heading2"/>
        <w:spacing w:line="120" w:lineRule="auto"/>
        <w:rPr>
          <w:b w:val="0"/>
          <w:bCs/>
          <w:sz w:val="17"/>
          <w:szCs w:val="17"/>
        </w:rPr>
      </w:pPr>
      <w:r w:rsidRPr="00E835AB">
        <w:rPr>
          <w:b w:val="0"/>
          <w:bCs/>
          <w:sz w:val="17"/>
          <w:szCs w:val="17"/>
        </w:rPr>
        <w:t>Director of UX Product Design</w:t>
      </w:r>
      <w:r w:rsidR="00AF0040">
        <w:rPr>
          <w:b w:val="0"/>
          <w:bCs/>
          <w:sz w:val="17"/>
          <w:szCs w:val="17"/>
        </w:rPr>
        <w:t xml:space="preserve"> and </w:t>
      </w:r>
      <w:r w:rsidRPr="00E835AB">
        <w:rPr>
          <w:b w:val="0"/>
          <w:bCs/>
          <w:sz w:val="17"/>
          <w:szCs w:val="17"/>
        </w:rPr>
        <w:t xml:space="preserve">Innovation </w:t>
      </w:r>
      <w:r w:rsidR="00204F1A">
        <w:rPr>
          <w:b w:val="0"/>
          <w:bCs/>
          <w:sz w:val="17"/>
          <w:szCs w:val="17"/>
        </w:rPr>
        <w:t>(</w:t>
      </w:r>
      <w:r w:rsidRPr="00E835AB">
        <w:rPr>
          <w:b w:val="0"/>
          <w:bCs/>
          <w:sz w:val="17"/>
          <w:szCs w:val="17"/>
        </w:rPr>
        <w:t>Design System</w:t>
      </w:r>
      <w:r w:rsidR="00204F1A">
        <w:rPr>
          <w:b w:val="0"/>
          <w:bCs/>
          <w:sz w:val="17"/>
          <w:szCs w:val="17"/>
        </w:rPr>
        <w:t xml:space="preserve"> Owner)</w:t>
      </w:r>
    </w:p>
    <w:p w14:paraId="482A610C" w14:textId="181B92C3" w:rsidR="00E835AB" w:rsidRPr="00E835AB" w:rsidRDefault="00E835AB" w:rsidP="00E835AB">
      <w:pPr>
        <w:pStyle w:val="Heading2"/>
        <w:rPr>
          <w:sz w:val="17"/>
          <w:szCs w:val="17"/>
        </w:rPr>
      </w:pPr>
      <w:r w:rsidRPr="00E835AB">
        <w:rPr>
          <w:sz w:val="17"/>
          <w:szCs w:val="17"/>
        </w:rPr>
        <w:t>Role and scope</w:t>
      </w:r>
    </w:p>
    <w:p w14:paraId="130C3459" w14:textId="201B08B9" w:rsidR="00E835AB" w:rsidRPr="00E835AB" w:rsidRDefault="00E835AB" w:rsidP="00E835AB">
      <w:pPr>
        <w:pStyle w:val="ListBullet"/>
        <w:rPr>
          <w:sz w:val="17"/>
          <w:szCs w:val="17"/>
        </w:rPr>
      </w:pPr>
      <w:r w:rsidRPr="00E835AB">
        <w:rPr>
          <w:sz w:val="17"/>
          <w:szCs w:val="17"/>
        </w:rPr>
        <w:t>Report to VP of IT Merchandising; lead a 25+ person end-to-end product organization spanning Product Design, Research, Engineering (front-end/back-end), Data Science/Analytics, Product Management, and Scrum, and instituted a unified delivery cadence across cross-functional squads</w:t>
      </w:r>
    </w:p>
    <w:p w14:paraId="5640EE1B" w14:textId="77777777" w:rsidR="00E835AB" w:rsidRPr="00E835AB" w:rsidRDefault="00E835AB" w:rsidP="00E835AB">
      <w:pPr>
        <w:pStyle w:val="ListBullet"/>
        <w:rPr>
          <w:sz w:val="17"/>
          <w:szCs w:val="17"/>
        </w:rPr>
      </w:pPr>
      <w:r w:rsidRPr="00E835AB">
        <w:rPr>
          <w:sz w:val="17"/>
          <w:szCs w:val="17"/>
        </w:rPr>
        <w:t xml:space="preserve">Own platform architecture for Merchandising and the UX operating model (portfolio governance, stage gates, OKRs, value-realization dashboards) with Product, Engineering, Data, and Business Operations; embed </w:t>
      </w:r>
      <w:proofErr w:type="spellStart"/>
      <w:r w:rsidRPr="00E835AB">
        <w:rPr>
          <w:sz w:val="17"/>
          <w:szCs w:val="17"/>
        </w:rPr>
        <w:t>DesignOps</w:t>
      </w:r>
      <w:proofErr w:type="spellEnd"/>
      <w:r w:rsidRPr="00E835AB">
        <w:rPr>
          <w:sz w:val="17"/>
          <w:szCs w:val="17"/>
        </w:rPr>
        <w:t xml:space="preserve"> cadences, intake-sizing, and accessibility guardrails (shift-left testing, vendor compliance)</w:t>
      </w:r>
    </w:p>
    <w:p w14:paraId="7B90D786" w14:textId="04CA0EF4" w:rsidR="00003455" w:rsidRPr="00E835AB" w:rsidRDefault="00E835AB" w:rsidP="00003455">
      <w:pPr>
        <w:pStyle w:val="ListBullet"/>
        <w:rPr>
          <w:sz w:val="17"/>
          <w:szCs w:val="17"/>
        </w:rPr>
      </w:pPr>
      <w:r w:rsidRPr="00E835AB">
        <w:rPr>
          <w:sz w:val="17"/>
          <w:szCs w:val="17"/>
        </w:rPr>
        <w:t>Secure funding and adoption via executive briefings to GVPs, SVPs, and the C-suite; scale the organization with hiring plans and career ladders</w:t>
      </w:r>
    </w:p>
    <w:p w14:paraId="4634ABEF" w14:textId="2CBEF7F3" w:rsidR="00B12D25" w:rsidRPr="00E835AB" w:rsidRDefault="00B12D25" w:rsidP="00B12D25">
      <w:pPr>
        <w:pStyle w:val="Heading2"/>
        <w:rPr>
          <w:sz w:val="17"/>
          <w:szCs w:val="17"/>
        </w:rPr>
      </w:pPr>
      <w:r w:rsidRPr="00B12D25">
        <w:rPr>
          <w:sz w:val="17"/>
          <w:szCs w:val="17"/>
        </w:rPr>
        <w:t>Unified Design System | governance and scale</w:t>
      </w:r>
    </w:p>
    <w:p w14:paraId="1772C464" w14:textId="5E9E08FE" w:rsidR="00B12D25" w:rsidRPr="00B12D25" w:rsidRDefault="00B12D25" w:rsidP="00B12D25">
      <w:pPr>
        <w:pStyle w:val="ListBullet"/>
        <w:rPr>
          <w:sz w:val="17"/>
          <w:szCs w:val="17"/>
        </w:rPr>
      </w:pPr>
      <w:r w:rsidRPr="00B12D25">
        <w:rPr>
          <w:sz w:val="17"/>
          <w:szCs w:val="17"/>
        </w:rPr>
        <w:t>Established an agentic AI-assisted design-to-code CI/CD pipeline (Locofy.ai and Cursor) that automates the flow from Figma tokens to coded React/Storybook components to semantically versioned packages with human-in-the-loop reviews and unit/visual-regression tests; cut design-to-dev handoff time by 35% and lowered PR rework by 18%</w:t>
      </w:r>
    </w:p>
    <w:p w14:paraId="28E50021" w14:textId="77777777" w:rsidR="00B12D25" w:rsidRPr="00B12D25" w:rsidRDefault="00B12D25" w:rsidP="00B12D25">
      <w:pPr>
        <w:pStyle w:val="ListBullet"/>
        <w:rPr>
          <w:sz w:val="17"/>
          <w:szCs w:val="17"/>
        </w:rPr>
      </w:pPr>
      <w:r w:rsidRPr="00B12D25">
        <w:rPr>
          <w:sz w:val="17"/>
          <w:szCs w:val="17"/>
        </w:rPr>
        <w:t>Own enterprise design-system strategy and governance (design tokens and variables, contribution model, WCAG 2.2 compliance, release gates); chair the Design System Council and cross-business-unit working groups</w:t>
      </w:r>
    </w:p>
    <w:p w14:paraId="7442B69F" w14:textId="77777777" w:rsidR="00B12D25" w:rsidRPr="00B12D25" w:rsidRDefault="00B12D25" w:rsidP="00B12D25">
      <w:pPr>
        <w:pStyle w:val="ListBullet"/>
        <w:rPr>
          <w:sz w:val="17"/>
          <w:szCs w:val="17"/>
        </w:rPr>
      </w:pPr>
      <w:r w:rsidRPr="00B12D25">
        <w:rPr>
          <w:sz w:val="17"/>
          <w:szCs w:val="17"/>
        </w:rPr>
        <w:t>Engineered a privacy-safe synthetic persona generator using GANs and integrated it into the Design System; paired with agentic UI assembly to auto-compose token-compliant page scaffolds and flows under human review, cutting first-page scaffold time by 45% and increasing internal adoption by approximately 2.5x within two quarters</w:t>
      </w:r>
    </w:p>
    <w:p w14:paraId="2766BFA6" w14:textId="3E64DA4A" w:rsidR="00003455" w:rsidRDefault="00B12D25" w:rsidP="00B12D25">
      <w:pPr>
        <w:pStyle w:val="ListBullet"/>
        <w:rPr>
          <w:sz w:val="17"/>
          <w:szCs w:val="17"/>
        </w:rPr>
      </w:pPr>
      <w:r w:rsidRPr="00B12D25">
        <w:rPr>
          <w:sz w:val="17"/>
          <w:szCs w:val="17"/>
        </w:rPr>
        <w:lastRenderedPageBreak/>
        <w:t>Formalized the component lifecycle: Request for Comments (RFC), design/accessibility review, code QA, release, and deprecation; implemented telemetry for adoption, quality, and performance, plus a centralized documentation hub with usage analytics to reduce onboarding friction</w:t>
      </w:r>
    </w:p>
    <w:p w14:paraId="1A4BCDAD" w14:textId="00160F75" w:rsidR="00B12D25" w:rsidRPr="00E835AB" w:rsidRDefault="00B12D25" w:rsidP="00B12D25">
      <w:pPr>
        <w:pStyle w:val="Heading2"/>
        <w:rPr>
          <w:sz w:val="17"/>
          <w:szCs w:val="17"/>
        </w:rPr>
      </w:pPr>
      <w:r w:rsidRPr="00B12D25">
        <w:rPr>
          <w:sz w:val="17"/>
          <w:szCs w:val="17"/>
        </w:rPr>
        <w:t>Innovation Lab | one-sixth the budget, enterprise standar</w:t>
      </w:r>
      <w:r>
        <w:rPr>
          <w:sz w:val="17"/>
          <w:szCs w:val="17"/>
        </w:rPr>
        <w:t>d</w:t>
      </w:r>
    </w:p>
    <w:p w14:paraId="4B0C5AE8" w14:textId="71D2761A" w:rsidR="00B12D25" w:rsidRPr="00B12D25" w:rsidRDefault="00B12D25" w:rsidP="00B12D25">
      <w:pPr>
        <w:pStyle w:val="ListBullet"/>
        <w:rPr>
          <w:sz w:val="17"/>
          <w:szCs w:val="17"/>
        </w:rPr>
      </w:pPr>
      <w:r w:rsidRPr="00B12D25">
        <w:rPr>
          <w:sz w:val="17"/>
          <w:szCs w:val="17"/>
        </w:rPr>
        <w:t>Created an Innovation Lab operating at $1M, compared with $6M peer programs (one-sixth of the budget), while exceeding enterprise KPIs</w:t>
      </w:r>
    </w:p>
    <w:p w14:paraId="340850A5" w14:textId="77777777" w:rsidR="00B12D25" w:rsidRPr="00B12D25" w:rsidRDefault="00B12D25" w:rsidP="00B12D25">
      <w:pPr>
        <w:pStyle w:val="ListBullet"/>
        <w:rPr>
          <w:sz w:val="17"/>
          <w:szCs w:val="17"/>
        </w:rPr>
      </w:pPr>
      <w:r w:rsidRPr="00B12D25">
        <w:rPr>
          <w:sz w:val="17"/>
          <w:szCs w:val="17"/>
        </w:rPr>
        <w:t>Codified 0-to-1 (intake, triage, resourcing, risk and controls, funding, MVP build) and 1-to-N (hardening, governance, scale-out, product handoff) playbooks became the enterprise standard for pilots</w:t>
      </w:r>
    </w:p>
    <w:p w14:paraId="691E1C05" w14:textId="392FC545" w:rsidR="00B12D25" w:rsidRDefault="0088057F" w:rsidP="00B12D25">
      <w:pPr>
        <w:pStyle w:val="ListBullet"/>
        <w:rPr>
          <w:sz w:val="17"/>
          <w:szCs w:val="17"/>
        </w:rPr>
      </w:pPr>
      <w:r>
        <w:rPr>
          <w:sz w:val="17"/>
          <w:szCs w:val="17"/>
        </w:rPr>
        <w:t>Managed</w:t>
      </w:r>
      <w:r w:rsidR="00B12D25" w:rsidRPr="00B12D25">
        <w:rPr>
          <w:sz w:val="17"/>
          <w:szCs w:val="17"/>
        </w:rPr>
        <w:t xml:space="preserve"> a cross-functional pod to deliver patentable applications, reducing concept-to-MVP rework by 12% while staying within lean constraints</w:t>
      </w:r>
    </w:p>
    <w:p w14:paraId="091C36AE" w14:textId="723B6025" w:rsidR="004B0A86" w:rsidRPr="00E835AB" w:rsidRDefault="004B0A86" w:rsidP="004B0A86">
      <w:pPr>
        <w:pStyle w:val="Heading2"/>
        <w:rPr>
          <w:sz w:val="17"/>
          <w:szCs w:val="17"/>
        </w:rPr>
      </w:pPr>
      <w:r w:rsidRPr="004B0A86">
        <w:rPr>
          <w:sz w:val="17"/>
          <w:szCs w:val="17"/>
        </w:rPr>
        <w:t>Enterprise AI platforms, coding assistants, and AI governance</w:t>
      </w:r>
    </w:p>
    <w:p w14:paraId="2AF9F058" w14:textId="1A8ABFE8" w:rsidR="004B0A86" w:rsidRPr="004B0A86" w:rsidRDefault="004B0A86" w:rsidP="004B0A86">
      <w:pPr>
        <w:pStyle w:val="ListBullet"/>
        <w:rPr>
          <w:sz w:val="17"/>
          <w:szCs w:val="17"/>
        </w:rPr>
      </w:pPr>
      <w:r w:rsidRPr="004B0A86">
        <w:rPr>
          <w:sz w:val="17"/>
          <w:szCs w:val="17"/>
        </w:rPr>
        <w:t>Own the platform portfolio and roadmap; prioritize with Finance and Strategy; sustain work via internal chargeback and asset monetization</w:t>
      </w:r>
    </w:p>
    <w:p w14:paraId="5186328A" w14:textId="77777777" w:rsidR="004B0A86" w:rsidRPr="004B0A86" w:rsidRDefault="004B0A86" w:rsidP="004B0A86">
      <w:pPr>
        <w:pStyle w:val="ListBullet"/>
        <w:rPr>
          <w:sz w:val="17"/>
          <w:szCs w:val="17"/>
        </w:rPr>
      </w:pPr>
      <w:r w:rsidRPr="004B0A86">
        <w:rPr>
          <w:sz w:val="17"/>
          <w:szCs w:val="17"/>
        </w:rPr>
        <w:t>Delivered via the Innovation Lab: Cost Guard (real-time vendor cost transparency; 8,000+ vendor models), Category Allocation and Margin Optimization (pricing and promotion forecasting), Display Planner/Studio (</w:t>
      </w:r>
      <w:proofErr w:type="gramStart"/>
      <w:r w:rsidRPr="004B0A86">
        <w:rPr>
          <w:sz w:val="17"/>
          <w:szCs w:val="17"/>
        </w:rPr>
        <w:t>end-cap</w:t>
      </w:r>
      <w:proofErr w:type="gramEnd"/>
      <w:r w:rsidRPr="004B0A86">
        <w:rPr>
          <w:sz w:val="17"/>
          <w:szCs w:val="17"/>
        </w:rPr>
        <w:t xml:space="preserve"> planning digitization), Action-Packed Dataset (actionable analytics layer)</w:t>
      </w:r>
    </w:p>
    <w:p w14:paraId="244DB86B" w14:textId="77777777" w:rsidR="004B0A86" w:rsidRPr="004B0A86" w:rsidRDefault="004B0A86" w:rsidP="004B0A86">
      <w:pPr>
        <w:pStyle w:val="ListBullet"/>
        <w:rPr>
          <w:sz w:val="17"/>
          <w:szCs w:val="17"/>
        </w:rPr>
      </w:pPr>
      <w:r w:rsidRPr="004B0A86">
        <w:rPr>
          <w:sz w:val="17"/>
          <w:szCs w:val="17"/>
        </w:rPr>
        <w:t>Defined model governance, data contracts, change control, and auditability with Legal, Compliance, and Security</w:t>
      </w:r>
    </w:p>
    <w:p w14:paraId="1A6A74B9" w14:textId="54A8A402" w:rsidR="004B0A86" w:rsidRPr="00B12D25" w:rsidRDefault="004B0A86" w:rsidP="004B0A86">
      <w:pPr>
        <w:pStyle w:val="ListBullet"/>
        <w:rPr>
          <w:sz w:val="17"/>
          <w:szCs w:val="17"/>
        </w:rPr>
      </w:pPr>
      <w:r w:rsidRPr="004B0A86">
        <w:rPr>
          <w:sz w:val="17"/>
          <w:szCs w:val="17"/>
        </w:rPr>
        <w:t>Stood up enterprise Copilot strategy (use case intake, guardrails, red-teaming, prompt/evaluation guidelines, change management); implemented role-based training and an adoption dashboard tied to OKRs</w:t>
      </w:r>
    </w:p>
    <w:p w14:paraId="6E459D12" w14:textId="537632CB" w:rsidR="004B0A86" w:rsidRPr="00E835AB" w:rsidRDefault="004B0A86" w:rsidP="004B0A86">
      <w:pPr>
        <w:pStyle w:val="Heading2"/>
        <w:rPr>
          <w:sz w:val="17"/>
          <w:szCs w:val="17"/>
        </w:rPr>
      </w:pPr>
      <w:r w:rsidRPr="004B0A86">
        <w:rPr>
          <w:sz w:val="17"/>
          <w:szCs w:val="17"/>
        </w:rPr>
        <w:t>Supplier onboarding transformation | Merchant &amp; Supplier Portal</w:t>
      </w:r>
    </w:p>
    <w:p w14:paraId="07857535" w14:textId="6B2D15C7" w:rsidR="004B0A86" w:rsidRPr="004B0A86" w:rsidRDefault="0088057F" w:rsidP="004B0A86">
      <w:pPr>
        <w:pStyle w:val="ListBullet"/>
        <w:rPr>
          <w:sz w:val="17"/>
          <w:szCs w:val="17"/>
        </w:rPr>
      </w:pPr>
      <w:r>
        <w:rPr>
          <w:sz w:val="17"/>
          <w:szCs w:val="17"/>
        </w:rPr>
        <w:t>Directed</w:t>
      </w:r>
      <w:r w:rsidR="004B0A86" w:rsidRPr="004B0A86">
        <w:rPr>
          <w:sz w:val="17"/>
          <w:szCs w:val="17"/>
        </w:rPr>
        <w:t xml:space="preserve"> the operating-model redesign: defined the supplier onboarding SLA, instituted quality gates, standardized data requirements, and moved approvals from email to managed workflow</w:t>
      </w:r>
    </w:p>
    <w:p w14:paraId="25EE2ECC" w14:textId="77777777" w:rsidR="004B0A86" w:rsidRPr="004B0A86" w:rsidRDefault="004B0A86" w:rsidP="004B0A86">
      <w:pPr>
        <w:pStyle w:val="ListBullet"/>
        <w:rPr>
          <w:sz w:val="17"/>
          <w:szCs w:val="17"/>
        </w:rPr>
      </w:pPr>
      <w:r w:rsidRPr="004B0A86">
        <w:rPr>
          <w:sz w:val="17"/>
          <w:szCs w:val="17"/>
        </w:rPr>
        <w:t>Drove cross-functional accountability via shared OKRs, escalation paths, and an executive review cadence</w:t>
      </w:r>
    </w:p>
    <w:p w14:paraId="67B4B334" w14:textId="319C5390" w:rsidR="00B12D25" w:rsidRDefault="004B0A86" w:rsidP="004B0A86">
      <w:pPr>
        <w:pStyle w:val="ListBullet"/>
        <w:rPr>
          <w:sz w:val="17"/>
          <w:szCs w:val="17"/>
        </w:rPr>
      </w:pPr>
      <w:r w:rsidRPr="004B0A86">
        <w:rPr>
          <w:sz w:val="17"/>
          <w:szCs w:val="17"/>
        </w:rPr>
        <w:t>Produced 76% SLA reduction (21 to 5 days), 23% error reduction, and +15 NPS</w:t>
      </w:r>
    </w:p>
    <w:p w14:paraId="5408D0E3" w14:textId="77777777" w:rsidR="00420F1D" w:rsidRDefault="00420F1D" w:rsidP="00420F1D">
      <w:pPr>
        <w:pStyle w:val="ListBullet"/>
        <w:numPr>
          <w:ilvl w:val="0"/>
          <w:numId w:val="0"/>
        </w:numPr>
        <w:ind w:left="288"/>
        <w:rPr>
          <w:sz w:val="17"/>
          <w:szCs w:val="17"/>
        </w:rPr>
      </w:pPr>
    </w:p>
    <w:p w14:paraId="1934E792" w14:textId="3CFACCBD" w:rsidR="00420F1D" w:rsidRPr="00E835AB" w:rsidRDefault="00420F1D" w:rsidP="00FC5AFC">
      <w:pPr>
        <w:pStyle w:val="Heading2"/>
        <w:spacing w:line="120" w:lineRule="auto"/>
        <w:rPr>
          <w:sz w:val="17"/>
          <w:szCs w:val="17"/>
        </w:rPr>
      </w:pPr>
      <w:r w:rsidRPr="008430D9">
        <w:rPr>
          <w:szCs w:val="20"/>
        </w:rPr>
        <w:t>Walmart Inc. | Plano, TX</w:t>
      </w:r>
      <w:r w:rsidRPr="00E835AB">
        <w:rPr>
          <w:sz w:val="17"/>
          <w:szCs w:val="17"/>
        </w:rPr>
        <w:tab/>
      </w:r>
      <w:r w:rsidRPr="00420F1D">
        <w:rPr>
          <w:sz w:val="17"/>
          <w:szCs w:val="17"/>
        </w:rPr>
        <w:t>Oct 2019 - Feb 2022</w:t>
      </w:r>
    </w:p>
    <w:p w14:paraId="1DA49745" w14:textId="58204472" w:rsidR="00420F1D" w:rsidRDefault="00420F1D" w:rsidP="00FC5AFC">
      <w:pPr>
        <w:pStyle w:val="Heading2"/>
        <w:spacing w:line="120" w:lineRule="auto"/>
        <w:rPr>
          <w:b w:val="0"/>
          <w:bCs/>
          <w:sz w:val="17"/>
          <w:szCs w:val="17"/>
        </w:rPr>
      </w:pPr>
      <w:r w:rsidRPr="00420F1D">
        <w:rPr>
          <w:b w:val="0"/>
          <w:bCs/>
          <w:sz w:val="17"/>
          <w:szCs w:val="17"/>
        </w:rPr>
        <w:t xml:space="preserve">Lead UX Technologist </w:t>
      </w:r>
      <w:r w:rsidR="00E9385A">
        <w:rPr>
          <w:b w:val="0"/>
          <w:bCs/>
          <w:sz w:val="17"/>
          <w:szCs w:val="17"/>
        </w:rPr>
        <w:t>(</w:t>
      </w:r>
      <w:r w:rsidRPr="00420F1D">
        <w:rPr>
          <w:b w:val="0"/>
          <w:bCs/>
          <w:sz w:val="17"/>
          <w:szCs w:val="17"/>
        </w:rPr>
        <w:t>Data Science Platforms</w:t>
      </w:r>
      <w:r w:rsidR="00E9385A">
        <w:rPr>
          <w:b w:val="0"/>
          <w:bCs/>
          <w:sz w:val="17"/>
          <w:szCs w:val="17"/>
        </w:rPr>
        <w:t>)</w:t>
      </w:r>
    </w:p>
    <w:p w14:paraId="4E4BF3A1" w14:textId="77777777" w:rsidR="00420F1D" w:rsidRPr="00E835AB" w:rsidRDefault="00420F1D" w:rsidP="00420F1D">
      <w:pPr>
        <w:pStyle w:val="Heading2"/>
        <w:rPr>
          <w:sz w:val="17"/>
          <w:szCs w:val="17"/>
        </w:rPr>
      </w:pPr>
      <w:r w:rsidRPr="00E835AB">
        <w:rPr>
          <w:sz w:val="17"/>
          <w:szCs w:val="17"/>
        </w:rPr>
        <w:t>Role and scope</w:t>
      </w:r>
    </w:p>
    <w:p w14:paraId="702249C0" w14:textId="478EB951" w:rsidR="00C02DFF" w:rsidRPr="00C02DFF" w:rsidRDefault="00C02DFF" w:rsidP="00C02DFF">
      <w:pPr>
        <w:pStyle w:val="ListBullet"/>
        <w:rPr>
          <w:sz w:val="17"/>
          <w:szCs w:val="17"/>
        </w:rPr>
      </w:pPr>
      <w:r w:rsidRPr="00C02DFF">
        <w:rPr>
          <w:sz w:val="17"/>
          <w:szCs w:val="17"/>
        </w:rPr>
        <w:t xml:space="preserve">Reported to the SVP of Technology; </w:t>
      </w:r>
      <w:r w:rsidR="0088057F">
        <w:rPr>
          <w:sz w:val="17"/>
          <w:szCs w:val="17"/>
        </w:rPr>
        <w:t>guided</w:t>
      </w:r>
      <w:r w:rsidRPr="00C02DFF">
        <w:rPr>
          <w:sz w:val="17"/>
          <w:szCs w:val="17"/>
        </w:rPr>
        <w:t xml:space="preserve"> a team of 8 (4 direct reports) and served as UX lead for internal AI/ML and data science platforms supporting merchandising and store operations</w:t>
      </w:r>
    </w:p>
    <w:p w14:paraId="6E743EA9" w14:textId="77777777" w:rsidR="00C02DFF" w:rsidRDefault="00C02DFF" w:rsidP="00C02DFF">
      <w:pPr>
        <w:pStyle w:val="ListBullet"/>
        <w:rPr>
          <w:sz w:val="17"/>
          <w:szCs w:val="17"/>
        </w:rPr>
      </w:pPr>
      <w:r w:rsidRPr="00C02DFF">
        <w:rPr>
          <w:sz w:val="17"/>
          <w:szCs w:val="17"/>
        </w:rPr>
        <w:t>Introduced the UX operating model for data science products (experience architecture, 2-year product roadmaps, design standards, cross-functional governance with Product, Engineering, and Analytics)</w:t>
      </w:r>
    </w:p>
    <w:p w14:paraId="69A92673" w14:textId="7C94D998" w:rsidR="00420F1D" w:rsidRDefault="00C02DFF" w:rsidP="00C02DFF">
      <w:pPr>
        <w:pStyle w:val="ListBullet"/>
        <w:rPr>
          <w:sz w:val="17"/>
          <w:szCs w:val="17"/>
        </w:rPr>
      </w:pPr>
      <w:r w:rsidRPr="00C02DFF">
        <w:rPr>
          <w:sz w:val="17"/>
          <w:szCs w:val="17"/>
        </w:rPr>
        <w:t>Partnered with product executives and business leaders to align platform priorities and secure sponsorship for high-visibility initiatives</w:t>
      </w:r>
    </w:p>
    <w:p w14:paraId="7B1E462B" w14:textId="4AEC5887" w:rsidR="00C02DFF" w:rsidRPr="00E835AB" w:rsidRDefault="00C02DFF" w:rsidP="00C02DFF">
      <w:pPr>
        <w:pStyle w:val="Heading2"/>
        <w:rPr>
          <w:sz w:val="17"/>
          <w:szCs w:val="17"/>
        </w:rPr>
      </w:pPr>
      <w:r w:rsidRPr="00C02DFF">
        <w:rPr>
          <w:sz w:val="17"/>
          <w:szCs w:val="17"/>
        </w:rPr>
        <w:t>Data science platforms | strategy and adoption</w:t>
      </w:r>
    </w:p>
    <w:p w14:paraId="31111314" w14:textId="6021F38E" w:rsidR="00C02DFF" w:rsidRPr="00C02DFF" w:rsidRDefault="00C02DFF" w:rsidP="00C02DFF">
      <w:pPr>
        <w:pStyle w:val="ListBullet"/>
        <w:rPr>
          <w:sz w:val="17"/>
          <w:szCs w:val="17"/>
        </w:rPr>
      </w:pPr>
      <w:r w:rsidRPr="00C02DFF">
        <w:rPr>
          <w:sz w:val="17"/>
          <w:szCs w:val="17"/>
        </w:rPr>
        <w:t>Designed and scaled UX for enterprise data science platforms, driving a 15% adoption increase and faster analytics-driven decisions across merchandising and operations</w:t>
      </w:r>
    </w:p>
    <w:p w14:paraId="7715A3C7" w14:textId="77777777" w:rsidR="00C02DFF" w:rsidRPr="00C02DFF" w:rsidRDefault="00C02DFF" w:rsidP="00C02DFF">
      <w:pPr>
        <w:pStyle w:val="ListBullet"/>
        <w:rPr>
          <w:sz w:val="17"/>
          <w:szCs w:val="17"/>
        </w:rPr>
      </w:pPr>
      <w:r w:rsidRPr="00C02DFF">
        <w:rPr>
          <w:sz w:val="17"/>
          <w:szCs w:val="17"/>
        </w:rPr>
        <w:t>Introduced division-wide templates and standards (experiment design, dashboards, model explainability) used across the technology division to improve consistency and time to insight</w:t>
      </w:r>
    </w:p>
    <w:p w14:paraId="5376C79F" w14:textId="14390E5E" w:rsidR="00C02DFF" w:rsidRPr="00C02DFF" w:rsidRDefault="00C02DFF" w:rsidP="00C02DFF">
      <w:pPr>
        <w:pStyle w:val="ListBullet"/>
        <w:rPr>
          <w:sz w:val="17"/>
          <w:szCs w:val="17"/>
        </w:rPr>
      </w:pPr>
      <w:r w:rsidRPr="00C02DFF">
        <w:rPr>
          <w:sz w:val="17"/>
          <w:szCs w:val="17"/>
        </w:rPr>
        <w:t>Translated behavioral and operational data into decision workflows, increasing task completion and internal user satisfaction</w:t>
      </w:r>
    </w:p>
    <w:p w14:paraId="2E530B8B" w14:textId="733B5C9D" w:rsidR="00C02DFF" w:rsidRPr="00E835AB" w:rsidRDefault="00C02DFF" w:rsidP="00C02DFF">
      <w:pPr>
        <w:pStyle w:val="Heading2"/>
        <w:rPr>
          <w:sz w:val="17"/>
          <w:szCs w:val="17"/>
        </w:rPr>
      </w:pPr>
      <w:r w:rsidRPr="00C02DFF">
        <w:rPr>
          <w:sz w:val="17"/>
          <w:szCs w:val="17"/>
        </w:rPr>
        <w:t>Innovation and emerging tech | Maker Labs</w:t>
      </w:r>
    </w:p>
    <w:p w14:paraId="69F57B5A" w14:textId="111AC1D0" w:rsidR="00C02DFF" w:rsidRPr="00C02DFF" w:rsidRDefault="00C02DFF" w:rsidP="00C02DFF">
      <w:pPr>
        <w:pStyle w:val="ListBullet"/>
        <w:rPr>
          <w:sz w:val="17"/>
          <w:szCs w:val="17"/>
        </w:rPr>
      </w:pPr>
      <w:r w:rsidRPr="00C02DFF">
        <w:rPr>
          <w:sz w:val="17"/>
          <w:szCs w:val="17"/>
        </w:rPr>
        <w:t>Developed an augmented reality (AR) prototype demoed to CEO Doug McMillon; informed smart-store strategy and earned enterprise hackathon recognition</w:t>
      </w:r>
    </w:p>
    <w:p w14:paraId="098A11C0" w14:textId="77777777" w:rsidR="00C02DFF" w:rsidRPr="00C02DFF" w:rsidRDefault="00C02DFF" w:rsidP="00C02DFF">
      <w:pPr>
        <w:pStyle w:val="ListBullet"/>
        <w:rPr>
          <w:sz w:val="17"/>
          <w:szCs w:val="17"/>
        </w:rPr>
      </w:pPr>
      <w:r w:rsidRPr="00C02DFF">
        <w:rPr>
          <w:sz w:val="17"/>
          <w:szCs w:val="17"/>
        </w:rPr>
        <w:t>Stood up a rapid-prototyping pipeline (IoT, computer vision pilots, 3D printing) that lowered prototyping time by 30% and cost by 25%; methods replicated across innovation teams</w:t>
      </w:r>
    </w:p>
    <w:p w14:paraId="42EEADC9" w14:textId="10D7B55D" w:rsidR="00C02DFF" w:rsidRDefault="00C02DFF" w:rsidP="00C02DFF">
      <w:pPr>
        <w:pStyle w:val="ListBullet"/>
        <w:rPr>
          <w:sz w:val="17"/>
          <w:szCs w:val="17"/>
        </w:rPr>
      </w:pPr>
      <w:r w:rsidRPr="00C02DFF">
        <w:rPr>
          <w:sz w:val="17"/>
          <w:szCs w:val="17"/>
        </w:rPr>
        <w:t>Launched proof-of-concept pilots that de-risked investments and fed the data science platform roadmap</w:t>
      </w:r>
    </w:p>
    <w:p w14:paraId="740BA040" w14:textId="77777777" w:rsidR="008430D9" w:rsidRDefault="008430D9" w:rsidP="0006795C">
      <w:pPr>
        <w:pStyle w:val="Heading2"/>
        <w:spacing w:line="120" w:lineRule="auto"/>
        <w:rPr>
          <w:sz w:val="17"/>
          <w:szCs w:val="17"/>
        </w:rPr>
      </w:pPr>
    </w:p>
    <w:p w14:paraId="68188A9F" w14:textId="2C0FB479" w:rsidR="0006795C" w:rsidRPr="00E835AB" w:rsidRDefault="008430D9" w:rsidP="00FC5AFC">
      <w:pPr>
        <w:pStyle w:val="Heading2"/>
        <w:spacing w:line="120" w:lineRule="auto"/>
        <w:rPr>
          <w:sz w:val="17"/>
          <w:szCs w:val="17"/>
        </w:rPr>
      </w:pPr>
      <w:r w:rsidRPr="008430D9">
        <w:rPr>
          <w:szCs w:val="20"/>
        </w:rPr>
        <w:t xml:space="preserve">7-Eleven, </w:t>
      </w:r>
      <w:r w:rsidR="0006795C" w:rsidRPr="008430D9">
        <w:rPr>
          <w:szCs w:val="20"/>
        </w:rPr>
        <w:t xml:space="preserve">Inc. | </w:t>
      </w:r>
      <w:r>
        <w:rPr>
          <w:szCs w:val="20"/>
        </w:rPr>
        <w:t>Irving</w:t>
      </w:r>
      <w:r w:rsidR="0006795C" w:rsidRPr="008430D9">
        <w:rPr>
          <w:szCs w:val="20"/>
        </w:rPr>
        <w:t>, TX</w:t>
      </w:r>
      <w:r w:rsidR="0006795C" w:rsidRPr="00E835AB">
        <w:rPr>
          <w:sz w:val="17"/>
          <w:szCs w:val="17"/>
        </w:rPr>
        <w:tab/>
      </w:r>
      <w:r w:rsidRPr="008430D9">
        <w:rPr>
          <w:sz w:val="17"/>
          <w:szCs w:val="17"/>
        </w:rPr>
        <w:t>Jan 2019 - Sep 2019</w:t>
      </w:r>
    </w:p>
    <w:p w14:paraId="108AE1F6" w14:textId="41FE5C6D" w:rsidR="0006795C" w:rsidRDefault="004D75B4" w:rsidP="00FC5AFC">
      <w:pPr>
        <w:pStyle w:val="Heading2"/>
        <w:spacing w:line="120" w:lineRule="auto"/>
        <w:rPr>
          <w:b w:val="0"/>
          <w:bCs/>
          <w:sz w:val="17"/>
          <w:szCs w:val="17"/>
        </w:rPr>
      </w:pPr>
      <w:r w:rsidRPr="004D75B4">
        <w:rPr>
          <w:b w:val="0"/>
          <w:bCs/>
          <w:sz w:val="17"/>
          <w:szCs w:val="17"/>
        </w:rPr>
        <w:t xml:space="preserve">Product Design Lead </w:t>
      </w:r>
      <w:r w:rsidR="00E14EA9">
        <w:rPr>
          <w:b w:val="0"/>
          <w:bCs/>
          <w:sz w:val="17"/>
          <w:szCs w:val="17"/>
        </w:rPr>
        <w:t>(</w:t>
      </w:r>
      <w:r w:rsidRPr="004D75B4">
        <w:rPr>
          <w:b w:val="0"/>
          <w:bCs/>
          <w:sz w:val="17"/>
          <w:szCs w:val="17"/>
        </w:rPr>
        <w:t>Innovation Lab</w:t>
      </w:r>
      <w:r w:rsidR="00E14EA9">
        <w:rPr>
          <w:b w:val="0"/>
          <w:bCs/>
          <w:sz w:val="17"/>
          <w:szCs w:val="17"/>
        </w:rPr>
        <w:t>)</w:t>
      </w:r>
    </w:p>
    <w:p w14:paraId="3B0B58EF" w14:textId="77777777" w:rsidR="0006795C" w:rsidRPr="00E835AB" w:rsidRDefault="0006795C" w:rsidP="0006795C">
      <w:pPr>
        <w:pStyle w:val="Heading2"/>
        <w:rPr>
          <w:sz w:val="17"/>
          <w:szCs w:val="17"/>
        </w:rPr>
      </w:pPr>
      <w:r w:rsidRPr="00E835AB">
        <w:rPr>
          <w:sz w:val="17"/>
          <w:szCs w:val="17"/>
        </w:rPr>
        <w:t>Role and scope</w:t>
      </w:r>
    </w:p>
    <w:p w14:paraId="3D5F9600" w14:textId="549E21DE" w:rsidR="0006795C" w:rsidRPr="00E835AB" w:rsidRDefault="004D75B4" w:rsidP="0006795C">
      <w:pPr>
        <w:pStyle w:val="ListBullet"/>
        <w:rPr>
          <w:sz w:val="17"/>
          <w:szCs w:val="17"/>
        </w:rPr>
      </w:pPr>
      <w:r w:rsidRPr="004D75B4">
        <w:rPr>
          <w:sz w:val="17"/>
          <w:szCs w:val="17"/>
        </w:rPr>
        <w:t>Selected by R&amp;D to accelerate autonomous retail; led a 6-person team (3 direct reports) operating at startup speed within Fortune 100 governance; work informed a $1B+ digital transformation roadmap</w:t>
      </w:r>
    </w:p>
    <w:p w14:paraId="3F12C7F3" w14:textId="1690CFC7" w:rsidR="004D75B4" w:rsidRPr="00E835AB" w:rsidRDefault="004D75B4" w:rsidP="004D75B4">
      <w:pPr>
        <w:pStyle w:val="Heading2"/>
        <w:rPr>
          <w:sz w:val="17"/>
          <w:szCs w:val="17"/>
        </w:rPr>
      </w:pPr>
      <w:r w:rsidRPr="004D75B4">
        <w:rPr>
          <w:sz w:val="17"/>
          <w:szCs w:val="17"/>
        </w:rPr>
        <w:lastRenderedPageBreak/>
        <w:t>R&amp;D Innovation Lab | outcomes and methodology</w:t>
      </w:r>
    </w:p>
    <w:p w14:paraId="195AB05E" w14:textId="66AECDC0" w:rsidR="004D75B4" w:rsidRPr="004D75B4" w:rsidRDefault="004D75B4" w:rsidP="004D75B4">
      <w:pPr>
        <w:pStyle w:val="ListBullet"/>
        <w:rPr>
          <w:sz w:val="17"/>
          <w:szCs w:val="17"/>
        </w:rPr>
      </w:pPr>
      <w:r w:rsidRPr="004D75B4">
        <w:rPr>
          <w:sz w:val="17"/>
          <w:szCs w:val="17"/>
        </w:rPr>
        <w:t xml:space="preserve">Shipped a working </w:t>
      </w:r>
      <w:proofErr w:type="spellStart"/>
      <w:r w:rsidRPr="004D75B4">
        <w:rPr>
          <w:sz w:val="17"/>
          <w:szCs w:val="17"/>
        </w:rPr>
        <w:t>cashierless</w:t>
      </w:r>
      <w:proofErr w:type="spellEnd"/>
      <w:r w:rsidRPr="004D75B4">
        <w:rPr>
          <w:sz w:val="17"/>
          <w:szCs w:val="17"/>
        </w:rPr>
        <w:t xml:space="preserve"> store prototype in under 30 days (concept to functional model), integrating computer vision, IoT sensors, and compliance; praised by the CEO as a cornerstone of smart-retail strategy</w:t>
      </w:r>
    </w:p>
    <w:p w14:paraId="472CBD38" w14:textId="77777777" w:rsidR="004D75B4" w:rsidRPr="004D75B4" w:rsidRDefault="004D75B4" w:rsidP="004D75B4">
      <w:pPr>
        <w:pStyle w:val="ListBullet"/>
        <w:rPr>
          <w:sz w:val="17"/>
          <w:szCs w:val="17"/>
        </w:rPr>
      </w:pPr>
      <w:r w:rsidRPr="004D75B4">
        <w:rPr>
          <w:sz w:val="17"/>
          <w:szCs w:val="17"/>
        </w:rPr>
        <w:t>Set up a rapid-experimentation methodology (3D printing, micro-electronics, custom apps), cutting cycle time by 30% and prototype cost by 25%; adopted division-wide</w:t>
      </w:r>
    </w:p>
    <w:p w14:paraId="4E8D85D3" w14:textId="1A63FA98" w:rsidR="004D75B4" w:rsidRPr="00E835AB" w:rsidRDefault="004D75B4" w:rsidP="004D75B4">
      <w:pPr>
        <w:pStyle w:val="ListBullet"/>
        <w:rPr>
          <w:sz w:val="17"/>
          <w:szCs w:val="17"/>
        </w:rPr>
      </w:pPr>
      <w:r w:rsidRPr="004D75B4">
        <w:rPr>
          <w:sz w:val="17"/>
          <w:szCs w:val="17"/>
        </w:rPr>
        <w:t>Served as UX subject-matter expert across AI, AR, IoT, and computer-vision pilots; translated findings into decision frameworks and product backlogs</w:t>
      </w:r>
    </w:p>
    <w:p w14:paraId="2B9401DF" w14:textId="77777777" w:rsidR="0006795C" w:rsidRDefault="0006795C" w:rsidP="00F3305F">
      <w:pPr>
        <w:pStyle w:val="ListBullet"/>
        <w:numPr>
          <w:ilvl w:val="0"/>
          <w:numId w:val="0"/>
        </w:numPr>
        <w:ind w:left="288"/>
        <w:rPr>
          <w:sz w:val="17"/>
          <w:szCs w:val="17"/>
        </w:rPr>
      </w:pPr>
    </w:p>
    <w:p w14:paraId="056E0A36" w14:textId="3C06BEF0" w:rsidR="00F3305F" w:rsidRPr="00E835AB" w:rsidRDefault="00F3305F" w:rsidP="00F3305F">
      <w:pPr>
        <w:pStyle w:val="Heading2"/>
        <w:spacing w:line="120" w:lineRule="auto"/>
        <w:rPr>
          <w:sz w:val="17"/>
          <w:szCs w:val="17"/>
        </w:rPr>
      </w:pPr>
      <w:r>
        <w:rPr>
          <w:szCs w:val="20"/>
        </w:rPr>
        <w:t>TMX Finance LLC</w:t>
      </w:r>
      <w:r w:rsidRPr="008430D9">
        <w:rPr>
          <w:szCs w:val="20"/>
        </w:rPr>
        <w:t xml:space="preserve"> | </w:t>
      </w:r>
      <w:r>
        <w:rPr>
          <w:szCs w:val="20"/>
        </w:rPr>
        <w:t>Carrollton</w:t>
      </w:r>
      <w:r w:rsidRPr="008430D9">
        <w:rPr>
          <w:szCs w:val="20"/>
        </w:rPr>
        <w:t>, TX</w:t>
      </w:r>
      <w:r w:rsidRPr="00E835AB">
        <w:rPr>
          <w:sz w:val="17"/>
          <w:szCs w:val="17"/>
        </w:rPr>
        <w:tab/>
      </w:r>
      <w:r>
        <w:rPr>
          <w:sz w:val="17"/>
          <w:szCs w:val="17"/>
        </w:rPr>
        <w:t>Aug</w:t>
      </w:r>
      <w:r w:rsidRPr="008430D9">
        <w:rPr>
          <w:sz w:val="17"/>
          <w:szCs w:val="17"/>
        </w:rPr>
        <w:t xml:space="preserve"> 201</w:t>
      </w:r>
      <w:r>
        <w:rPr>
          <w:sz w:val="17"/>
          <w:szCs w:val="17"/>
        </w:rPr>
        <w:t>8</w:t>
      </w:r>
      <w:r w:rsidRPr="008430D9">
        <w:rPr>
          <w:sz w:val="17"/>
          <w:szCs w:val="17"/>
        </w:rPr>
        <w:t xml:space="preserve"> - </w:t>
      </w:r>
      <w:r>
        <w:rPr>
          <w:sz w:val="17"/>
          <w:szCs w:val="17"/>
        </w:rPr>
        <w:t>Jan</w:t>
      </w:r>
      <w:r w:rsidRPr="008430D9">
        <w:rPr>
          <w:sz w:val="17"/>
          <w:szCs w:val="17"/>
        </w:rPr>
        <w:t xml:space="preserve"> 2019</w:t>
      </w:r>
    </w:p>
    <w:p w14:paraId="698A7D6D" w14:textId="1E114E02" w:rsidR="00F3305F" w:rsidRDefault="00F61F71" w:rsidP="00F3305F">
      <w:pPr>
        <w:pStyle w:val="Heading2"/>
        <w:spacing w:line="120" w:lineRule="auto"/>
        <w:rPr>
          <w:b w:val="0"/>
          <w:bCs/>
          <w:sz w:val="17"/>
          <w:szCs w:val="17"/>
        </w:rPr>
      </w:pPr>
      <w:r w:rsidRPr="00F61F71">
        <w:rPr>
          <w:b w:val="0"/>
          <w:bCs/>
          <w:sz w:val="17"/>
          <w:szCs w:val="17"/>
        </w:rPr>
        <w:t xml:space="preserve">Lead UX Product Designer </w:t>
      </w:r>
      <w:r w:rsidR="00265B91">
        <w:rPr>
          <w:b w:val="0"/>
          <w:bCs/>
          <w:sz w:val="17"/>
          <w:szCs w:val="17"/>
        </w:rPr>
        <w:t>(</w:t>
      </w:r>
      <w:r w:rsidRPr="00F61F71">
        <w:rPr>
          <w:b w:val="0"/>
          <w:bCs/>
          <w:sz w:val="17"/>
          <w:szCs w:val="17"/>
        </w:rPr>
        <w:t>Mobile Platform</w:t>
      </w:r>
      <w:r w:rsidR="00265B91">
        <w:rPr>
          <w:b w:val="0"/>
          <w:bCs/>
          <w:sz w:val="17"/>
          <w:szCs w:val="17"/>
        </w:rPr>
        <w:t>)</w:t>
      </w:r>
    </w:p>
    <w:p w14:paraId="2AED18E2" w14:textId="76520CF6" w:rsidR="00F3305F" w:rsidRPr="00E835AB" w:rsidRDefault="00F61F71" w:rsidP="00F3305F">
      <w:pPr>
        <w:pStyle w:val="ListBullet"/>
        <w:rPr>
          <w:sz w:val="17"/>
          <w:szCs w:val="17"/>
        </w:rPr>
      </w:pPr>
      <w:r w:rsidRPr="00F61F71">
        <w:rPr>
          <w:sz w:val="17"/>
          <w:szCs w:val="17"/>
        </w:rPr>
        <w:t>Led product design for the flagship mobile app; +25% engagement via research-driven roadmap and reusable components</w:t>
      </w:r>
    </w:p>
    <w:p w14:paraId="79CB4048" w14:textId="77777777" w:rsidR="00F3305F" w:rsidRPr="00C02DFF" w:rsidRDefault="00F3305F" w:rsidP="00F3305F">
      <w:pPr>
        <w:pStyle w:val="ListBullet"/>
        <w:numPr>
          <w:ilvl w:val="0"/>
          <w:numId w:val="0"/>
        </w:numPr>
        <w:ind w:left="288"/>
        <w:rPr>
          <w:sz w:val="17"/>
          <w:szCs w:val="17"/>
        </w:rPr>
      </w:pPr>
    </w:p>
    <w:p w14:paraId="74FB87A1" w14:textId="2A4881B9" w:rsidR="00F3305F" w:rsidRPr="00E835AB" w:rsidRDefault="00BA4105" w:rsidP="00F3305F">
      <w:pPr>
        <w:pStyle w:val="Heading2"/>
        <w:spacing w:line="120" w:lineRule="auto"/>
        <w:rPr>
          <w:sz w:val="17"/>
          <w:szCs w:val="17"/>
        </w:rPr>
      </w:pPr>
      <w:r w:rsidRPr="00BA4105">
        <w:rPr>
          <w:szCs w:val="20"/>
        </w:rPr>
        <w:t>Quorum Business Solutions, LLC</w:t>
      </w:r>
      <w:r w:rsidR="00F3305F" w:rsidRPr="008430D9">
        <w:rPr>
          <w:szCs w:val="20"/>
        </w:rPr>
        <w:t xml:space="preserve"> | </w:t>
      </w:r>
      <w:r w:rsidR="002B26DC">
        <w:rPr>
          <w:szCs w:val="20"/>
        </w:rPr>
        <w:t>Dallas</w:t>
      </w:r>
      <w:r w:rsidR="00F3305F" w:rsidRPr="008430D9">
        <w:rPr>
          <w:szCs w:val="20"/>
        </w:rPr>
        <w:t>, TX</w:t>
      </w:r>
      <w:r w:rsidR="00F3305F" w:rsidRPr="00E835AB">
        <w:rPr>
          <w:sz w:val="17"/>
          <w:szCs w:val="17"/>
        </w:rPr>
        <w:tab/>
      </w:r>
      <w:r w:rsidR="00F3305F" w:rsidRPr="008430D9">
        <w:rPr>
          <w:sz w:val="17"/>
          <w:szCs w:val="17"/>
        </w:rPr>
        <w:t>J</w:t>
      </w:r>
      <w:r>
        <w:rPr>
          <w:sz w:val="17"/>
          <w:szCs w:val="17"/>
        </w:rPr>
        <w:t>un</w:t>
      </w:r>
      <w:r w:rsidR="00F3305F" w:rsidRPr="008430D9">
        <w:rPr>
          <w:sz w:val="17"/>
          <w:szCs w:val="17"/>
        </w:rPr>
        <w:t xml:space="preserve"> 201</w:t>
      </w:r>
      <w:r>
        <w:rPr>
          <w:sz w:val="17"/>
          <w:szCs w:val="17"/>
        </w:rPr>
        <w:t>7</w:t>
      </w:r>
      <w:r w:rsidR="00F3305F" w:rsidRPr="008430D9">
        <w:rPr>
          <w:sz w:val="17"/>
          <w:szCs w:val="17"/>
        </w:rPr>
        <w:t xml:space="preserve"> - </w:t>
      </w:r>
      <w:r>
        <w:rPr>
          <w:sz w:val="17"/>
          <w:szCs w:val="17"/>
        </w:rPr>
        <w:t>Jul</w:t>
      </w:r>
      <w:r w:rsidR="00F3305F" w:rsidRPr="008430D9">
        <w:rPr>
          <w:sz w:val="17"/>
          <w:szCs w:val="17"/>
        </w:rPr>
        <w:t xml:space="preserve"> 201</w:t>
      </w:r>
      <w:r>
        <w:rPr>
          <w:sz w:val="17"/>
          <w:szCs w:val="17"/>
        </w:rPr>
        <w:t>8</w:t>
      </w:r>
    </w:p>
    <w:p w14:paraId="708F1EBA" w14:textId="58ECBA78" w:rsidR="00F3305F" w:rsidRDefault="00BA4105" w:rsidP="00F3305F">
      <w:pPr>
        <w:pStyle w:val="Heading2"/>
        <w:spacing w:line="120" w:lineRule="auto"/>
        <w:rPr>
          <w:b w:val="0"/>
          <w:bCs/>
          <w:sz w:val="17"/>
          <w:szCs w:val="17"/>
        </w:rPr>
      </w:pPr>
      <w:r w:rsidRPr="00BA4105">
        <w:rPr>
          <w:b w:val="0"/>
          <w:bCs/>
          <w:sz w:val="17"/>
          <w:szCs w:val="17"/>
        </w:rPr>
        <w:t xml:space="preserve">Principal UX/UI Architect </w:t>
      </w:r>
      <w:r w:rsidR="00265B91">
        <w:rPr>
          <w:b w:val="0"/>
          <w:bCs/>
          <w:sz w:val="17"/>
          <w:szCs w:val="17"/>
        </w:rPr>
        <w:t>(</w:t>
      </w:r>
      <w:r w:rsidRPr="00BA4105">
        <w:rPr>
          <w:b w:val="0"/>
          <w:bCs/>
          <w:sz w:val="17"/>
          <w:szCs w:val="17"/>
        </w:rPr>
        <w:t>Enterprise SaaS</w:t>
      </w:r>
      <w:r w:rsidR="00265B91">
        <w:rPr>
          <w:b w:val="0"/>
          <w:bCs/>
          <w:sz w:val="17"/>
          <w:szCs w:val="17"/>
        </w:rPr>
        <w:t>)</w:t>
      </w:r>
    </w:p>
    <w:p w14:paraId="71F8F8D5" w14:textId="62EA4E38" w:rsidR="00F3305F" w:rsidRPr="00E835AB" w:rsidRDefault="00BA4105" w:rsidP="00F3305F">
      <w:pPr>
        <w:pStyle w:val="ListBullet"/>
        <w:rPr>
          <w:sz w:val="17"/>
          <w:szCs w:val="17"/>
        </w:rPr>
      </w:pPr>
      <w:r w:rsidRPr="00BA4105">
        <w:rPr>
          <w:sz w:val="17"/>
          <w:szCs w:val="17"/>
        </w:rPr>
        <w:t>Modernized design-system standards and component libraries; 30% developer-velocity improvement and reduced front-end tech debt</w:t>
      </w:r>
    </w:p>
    <w:p w14:paraId="4A42AE1C" w14:textId="77777777" w:rsidR="00C02DFF" w:rsidRDefault="00C02DFF" w:rsidP="00C02DFF">
      <w:pPr>
        <w:pStyle w:val="ListBullet"/>
        <w:numPr>
          <w:ilvl w:val="0"/>
          <w:numId w:val="0"/>
        </w:numPr>
        <w:ind w:left="288"/>
        <w:rPr>
          <w:sz w:val="17"/>
          <w:szCs w:val="17"/>
        </w:rPr>
      </w:pPr>
    </w:p>
    <w:p w14:paraId="6F7C7D54" w14:textId="3F6447B7" w:rsidR="00F3305F" w:rsidRPr="00E835AB" w:rsidRDefault="002B26DC" w:rsidP="00F3305F">
      <w:pPr>
        <w:pStyle w:val="Heading2"/>
        <w:spacing w:line="120" w:lineRule="auto"/>
        <w:rPr>
          <w:sz w:val="17"/>
          <w:szCs w:val="17"/>
        </w:rPr>
      </w:pPr>
      <w:r>
        <w:rPr>
          <w:szCs w:val="20"/>
        </w:rPr>
        <w:t>Bank of America, N.A.</w:t>
      </w:r>
      <w:r w:rsidR="00F3305F" w:rsidRPr="008430D9">
        <w:rPr>
          <w:szCs w:val="20"/>
        </w:rPr>
        <w:t xml:space="preserve"> | </w:t>
      </w:r>
      <w:r>
        <w:rPr>
          <w:szCs w:val="20"/>
        </w:rPr>
        <w:t>Plano</w:t>
      </w:r>
      <w:r w:rsidR="00F3305F" w:rsidRPr="008430D9">
        <w:rPr>
          <w:szCs w:val="20"/>
        </w:rPr>
        <w:t>, TX</w:t>
      </w:r>
      <w:r w:rsidR="00F3305F" w:rsidRPr="00E835AB">
        <w:rPr>
          <w:sz w:val="17"/>
          <w:szCs w:val="17"/>
        </w:rPr>
        <w:tab/>
      </w:r>
      <w:r>
        <w:rPr>
          <w:sz w:val="17"/>
          <w:szCs w:val="17"/>
        </w:rPr>
        <w:t>Feb</w:t>
      </w:r>
      <w:r w:rsidR="00F3305F" w:rsidRPr="008430D9">
        <w:rPr>
          <w:sz w:val="17"/>
          <w:szCs w:val="17"/>
        </w:rPr>
        <w:t xml:space="preserve"> 201</w:t>
      </w:r>
      <w:r>
        <w:rPr>
          <w:sz w:val="17"/>
          <w:szCs w:val="17"/>
        </w:rPr>
        <w:t>7</w:t>
      </w:r>
      <w:r w:rsidR="00F3305F" w:rsidRPr="008430D9">
        <w:rPr>
          <w:sz w:val="17"/>
          <w:szCs w:val="17"/>
        </w:rPr>
        <w:t xml:space="preserve"> - </w:t>
      </w:r>
      <w:r>
        <w:rPr>
          <w:sz w:val="17"/>
          <w:szCs w:val="17"/>
        </w:rPr>
        <w:t>Jun</w:t>
      </w:r>
      <w:r w:rsidR="00F3305F" w:rsidRPr="008430D9">
        <w:rPr>
          <w:sz w:val="17"/>
          <w:szCs w:val="17"/>
        </w:rPr>
        <w:t xml:space="preserve"> 201</w:t>
      </w:r>
      <w:r>
        <w:rPr>
          <w:sz w:val="17"/>
          <w:szCs w:val="17"/>
        </w:rPr>
        <w:t>7</w:t>
      </w:r>
    </w:p>
    <w:p w14:paraId="15E0F921" w14:textId="4FEB8098" w:rsidR="00F3305F" w:rsidRDefault="002B26DC" w:rsidP="00F3305F">
      <w:pPr>
        <w:pStyle w:val="Heading2"/>
        <w:spacing w:line="120" w:lineRule="auto"/>
        <w:rPr>
          <w:b w:val="0"/>
          <w:bCs/>
          <w:sz w:val="17"/>
          <w:szCs w:val="17"/>
        </w:rPr>
      </w:pPr>
      <w:r w:rsidRPr="002B26DC">
        <w:rPr>
          <w:b w:val="0"/>
          <w:bCs/>
          <w:sz w:val="17"/>
          <w:szCs w:val="17"/>
        </w:rPr>
        <w:t xml:space="preserve">Senior UX Designer </w:t>
      </w:r>
      <w:r w:rsidR="00265B91">
        <w:rPr>
          <w:b w:val="0"/>
          <w:bCs/>
          <w:sz w:val="17"/>
          <w:szCs w:val="17"/>
        </w:rPr>
        <w:t>(</w:t>
      </w:r>
      <w:r w:rsidRPr="002B26DC">
        <w:rPr>
          <w:b w:val="0"/>
          <w:bCs/>
          <w:sz w:val="17"/>
          <w:szCs w:val="17"/>
        </w:rPr>
        <w:t>ERICA AI Platform</w:t>
      </w:r>
      <w:r w:rsidR="00265B91">
        <w:rPr>
          <w:b w:val="0"/>
          <w:bCs/>
          <w:sz w:val="17"/>
          <w:szCs w:val="17"/>
        </w:rPr>
        <w:t>)</w:t>
      </w:r>
    </w:p>
    <w:p w14:paraId="1A5EA5D6" w14:textId="32298F5C" w:rsidR="00F3305F" w:rsidRPr="00E835AB" w:rsidRDefault="002B26DC" w:rsidP="00F3305F">
      <w:pPr>
        <w:pStyle w:val="ListBullet"/>
        <w:rPr>
          <w:sz w:val="17"/>
          <w:szCs w:val="17"/>
        </w:rPr>
      </w:pPr>
      <w:r w:rsidRPr="002B26DC">
        <w:rPr>
          <w:sz w:val="17"/>
          <w:szCs w:val="17"/>
        </w:rPr>
        <w:t>Original UX design lead for ERICA; conversational flows across mobile/desktop; contributed to 30% engagement lift, 25% support-ticket reduction, 20% satisfaction increase</w:t>
      </w:r>
    </w:p>
    <w:p w14:paraId="7A001041" w14:textId="77777777" w:rsidR="00F3305F" w:rsidRDefault="00F3305F" w:rsidP="00C02DFF">
      <w:pPr>
        <w:pStyle w:val="ListBullet"/>
        <w:numPr>
          <w:ilvl w:val="0"/>
          <w:numId w:val="0"/>
        </w:numPr>
        <w:ind w:left="288"/>
        <w:rPr>
          <w:sz w:val="17"/>
          <w:szCs w:val="17"/>
        </w:rPr>
      </w:pPr>
    </w:p>
    <w:p w14:paraId="28DA01A1" w14:textId="4EB413D3" w:rsidR="00F3305F" w:rsidRPr="00E835AB" w:rsidRDefault="002B26DC" w:rsidP="00F3305F">
      <w:pPr>
        <w:pStyle w:val="Heading2"/>
        <w:spacing w:line="120" w:lineRule="auto"/>
        <w:rPr>
          <w:sz w:val="17"/>
          <w:szCs w:val="17"/>
        </w:rPr>
      </w:pPr>
      <w:r>
        <w:rPr>
          <w:szCs w:val="20"/>
        </w:rPr>
        <w:t>Sunglass Monster LLC</w:t>
      </w:r>
      <w:r w:rsidR="00F3305F" w:rsidRPr="008430D9">
        <w:rPr>
          <w:szCs w:val="20"/>
        </w:rPr>
        <w:t xml:space="preserve"> | </w:t>
      </w:r>
      <w:r>
        <w:rPr>
          <w:szCs w:val="20"/>
        </w:rPr>
        <w:t>Carrollton</w:t>
      </w:r>
      <w:r w:rsidR="00F3305F" w:rsidRPr="008430D9">
        <w:rPr>
          <w:szCs w:val="20"/>
        </w:rPr>
        <w:t>, TX</w:t>
      </w:r>
      <w:r w:rsidR="00F3305F" w:rsidRPr="00E835AB">
        <w:rPr>
          <w:sz w:val="17"/>
          <w:szCs w:val="17"/>
        </w:rPr>
        <w:tab/>
      </w:r>
      <w:r>
        <w:rPr>
          <w:sz w:val="17"/>
          <w:szCs w:val="17"/>
        </w:rPr>
        <w:t>Mar</w:t>
      </w:r>
      <w:r w:rsidR="00F3305F" w:rsidRPr="008430D9">
        <w:rPr>
          <w:sz w:val="17"/>
          <w:szCs w:val="17"/>
        </w:rPr>
        <w:t xml:space="preserve"> 201</w:t>
      </w:r>
      <w:r>
        <w:rPr>
          <w:sz w:val="17"/>
          <w:szCs w:val="17"/>
        </w:rPr>
        <w:t>6</w:t>
      </w:r>
      <w:r w:rsidR="00F3305F" w:rsidRPr="008430D9">
        <w:rPr>
          <w:sz w:val="17"/>
          <w:szCs w:val="17"/>
        </w:rPr>
        <w:t xml:space="preserve"> - </w:t>
      </w:r>
      <w:r>
        <w:rPr>
          <w:sz w:val="17"/>
          <w:szCs w:val="17"/>
        </w:rPr>
        <w:t>Feb</w:t>
      </w:r>
      <w:r w:rsidR="00F3305F" w:rsidRPr="008430D9">
        <w:rPr>
          <w:sz w:val="17"/>
          <w:szCs w:val="17"/>
        </w:rPr>
        <w:t xml:space="preserve"> 201</w:t>
      </w:r>
      <w:r>
        <w:rPr>
          <w:sz w:val="17"/>
          <w:szCs w:val="17"/>
        </w:rPr>
        <w:t>7</w:t>
      </w:r>
    </w:p>
    <w:p w14:paraId="4E7D359C" w14:textId="5AAA7329" w:rsidR="00F3305F" w:rsidRDefault="002B26DC" w:rsidP="00F3305F">
      <w:pPr>
        <w:pStyle w:val="Heading2"/>
        <w:spacing w:line="120" w:lineRule="auto"/>
        <w:rPr>
          <w:b w:val="0"/>
          <w:bCs/>
          <w:sz w:val="17"/>
          <w:szCs w:val="17"/>
        </w:rPr>
      </w:pPr>
      <w:r w:rsidRPr="002B26DC">
        <w:rPr>
          <w:b w:val="0"/>
          <w:bCs/>
          <w:sz w:val="17"/>
          <w:szCs w:val="17"/>
        </w:rPr>
        <w:t xml:space="preserve">Digital E-Commerce Manager </w:t>
      </w:r>
      <w:r w:rsidR="00265B91">
        <w:rPr>
          <w:b w:val="0"/>
          <w:bCs/>
          <w:sz w:val="17"/>
          <w:szCs w:val="17"/>
        </w:rPr>
        <w:t>(</w:t>
      </w:r>
      <w:r w:rsidRPr="002B26DC">
        <w:rPr>
          <w:b w:val="0"/>
          <w:bCs/>
          <w:sz w:val="17"/>
          <w:szCs w:val="17"/>
        </w:rPr>
        <w:t>Omni-Channel Marketing</w:t>
      </w:r>
      <w:r w:rsidR="00265B91">
        <w:rPr>
          <w:b w:val="0"/>
          <w:bCs/>
          <w:sz w:val="17"/>
          <w:szCs w:val="17"/>
        </w:rPr>
        <w:t>)</w:t>
      </w:r>
    </w:p>
    <w:p w14:paraId="739CFF07" w14:textId="1EE3F41C" w:rsidR="00F3305F" w:rsidRPr="00E835AB" w:rsidRDefault="002B26DC" w:rsidP="00F3305F">
      <w:pPr>
        <w:pStyle w:val="ListBullet"/>
        <w:rPr>
          <w:sz w:val="17"/>
          <w:szCs w:val="17"/>
        </w:rPr>
      </w:pPr>
      <w:r w:rsidRPr="002B26DC">
        <w:rPr>
          <w:sz w:val="17"/>
          <w:szCs w:val="17"/>
        </w:rPr>
        <w:t>Managed omnichannel e-commerce operations across Amazon, eBay, and Walmart; scaled revenue to $1M+ in 90 days; built automation reducing external costs by $7K/month</w:t>
      </w:r>
    </w:p>
    <w:p w14:paraId="2BD3089D" w14:textId="65D96C40" w:rsidR="00F41BEE" w:rsidRPr="006C52C9" w:rsidRDefault="006C52C9" w:rsidP="008430D9">
      <w:pPr>
        <w:pStyle w:val="Heading1"/>
        <w:spacing w:after="0"/>
        <w:rPr>
          <w:sz w:val="22"/>
          <w:szCs w:val="22"/>
        </w:rPr>
      </w:pPr>
      <w:r w:rsidRPr="006C52C9">
        <w:rPr>
          <w:sz w:val="22"/>
          <w:szCs w:val="22"/>
        </w:rPr>
        <w:t>Education</w:t>
      </w:r>
    </w:p>
    <w:p w14:paraId="59FE498C"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50D60003" wp14:editId="3CCB559F">
                <wp:extent cx="5943600" cy="0"/>
                <wp:effectExtent l="0" t="0" r="0" b="0"/>
                <wp:docPr id="392348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67122CC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0B5869E3" w14:textId="0728F049" w:rsidR="00F41BEE" w:rsidRPr="008430D9" w:rsidRDefault="006C52C9" w:rsidP="006E0605">
      <w:pPr>
        <w:pStyle w:val="Heading2"/>
        <w:rPr>
          <w:sz w:val="17"/>
          <w:szCs w:val="17"/>
        </w:rPr>
      </w:pPr>
      <w:r>
        <w:rPr>
          <w:sz w:val="17"/>
          <w:szCs w:val="17"/>
        </w:rPr>
        <w:t>University of Southern Maine | Portland, Maine</w:t>
      </w:r>
      <w:r w:rsidR="00003455" w:rsidRPr="008430D9">
        <w:rPr>
          <w:sz w:val="17"/>
          <w:szCs w:val="17"/>
        </w:rPr>
        <w:tab/>
      </w:r>
    </w:p>
    <w:p w14:paraId="36CD1773" w14:textId="75096693" w:rsidR="00D469E5" w:rsidRPr="008430D9" w:rsidRDefault="006C52C9" w:rsidP="00003455">
      <w:pPr>
        <w:rPr>
          <w:sz w:val="17"/>
          <w:szCs w:val="17"/>
        </w:rPr>
      </w:pPr>
      <w:r>
        <w:rPr>
          <w:sz w:val="17"/>
          <w:szCs w:val="17"/>
        </w:rPr>
        <w:t>Major: Asian Studies</w:t>
      </w:r>
      <w:r w:rsidR="00F41BEE" w:rsidRPr="008430D9">
        <w:rPr>
          <w:sz w:val="17"/>
          <w:szCs w:val="17"/>
        </w:rPr>
        <w:t xml:space="preserve"> | </w:t>
      </w:r>
      <w:r>
        <w:rPr>
          <w:sz w:val="17"/>
          <w:szCs w:val="17"/>
        </w:rPr>
        <w:t>Minor: Japanese</w:t>
      </w:r>
    </w:p>
    <w:p w14:paraId="2FE77FE5" w14:textId="57209FF4" w:rsidR="00F41BEE" w:rsidRPr="008430D9" w:rsidRDefault="006C52C9" w:rsidP="006E0605">
      <w:pPr>
        <w:pStyle w:val="Heading2"/>
        <w:rPr>
          <w:sz w:val="17"/>
          <w:szCs w:val="17"/>
        </w:rPr>
      </w:pPr>
      <w:r>
        <w:rPr>
          <w:sz w:val="17"/>
          <w:szCs w:val="17"/>
        </w:rPr>
        <w:t>Kent State University | Kent, Ohio</w:t>
      </w:r>
      <w:r w:rsidR="00003455" w:rsidRPr="008430D9">
        <w:rPr>
          <w:sz w:val="17"/>
          <w:szCs w:val="17"/>
        </w:rPr>
        <w:tab/>
      </w:r>
    </w:p>
    <w:p w14:paraId="5F224689" w14:textId="3F68AAE8" w:rsidR="00F41BEE" w:rsidRPr="008430D9" w:rsidRDefault="006C52C9" w:rsidP="00D52131">
      <w:pPr>
        <w:rPr>
          <w:sz w:val="17"/>
          <w:szCs w:val="17"/>
        </w:rPr>
      </w:pPr>
      <w:r>
        <w:rPr>
          <w:sz w:val="17"/>
          <w:szCs w:val="17"/>
        </w:rPr>
        <w:t>Major: Psychology</w:t>
      </w:r>
      <w:r w:rsidR="00F41BEE" w:rsidRPr="008430D9">
        <w:rPr>
          <w:sz w:val="17"/>
          <w:szCs w:val="17"/>
        </w:rPr>
        <w:t xml:space="preserve"> | </w:t>
      </w:r>
      <w:r>
        <w:rPr>
          <w:sz w:val="17"/>
          <w:szCs w:val="17"/>
        </w:rPr>
        <w:t>Minor: Mathematics</w:t>
      </w:r>
    </w:p>
    <w:p w14:paraId="27D65C17" w14:textId="5C1DE1F7" w:rsidR="00F41BEE" w:rsidRPr="006C52C9" w:rsidRDefault="006C52C9" w:rsidP="008430D9">
      <w:pPr>
        <w:pStyle w:val="Heading1"/>
        <w:spacing w:after="0"/>
        <w:rPr>
          <w:sz w:val="22"/>
          <w:szCs w:val="22"/>
        </w:rPr>
      </w:pPr>
      <w:r w:rsidRPr="006C52C9">
        <w:rPr>
          <w:sz w:val="22"/>
          <w:szCs w:val="22"/>
        </w:rPr>
        <w:t>Awards &amp; Credentials</w:t>
      </w:r>
    </w:p>
    <w:p w14:paraId="6597AD7A"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5FA08921" wp14:editId="2CB9A50F">
                <wp:extent cx="5943600" cy="0"/>
                <wp:effectExtent l="0" t="0" r="0" b="0"/>
                <wp:docPr id="17582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38B079C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1CDDC9F0" w14:textId="7237A66C" w:rsidR="006C52C9" w:rsidRPr="006C52C9" w:rsidRDefault="006C52C9" w:rsidP="006C52C9">
      <w:pPr>
        <w:pStyle w:val="ListBullet"/>
        <w:rPr>
          <w:sz w:val="17"/>
          <w:szCs w:val="17"/>
        </w:rPr>
      </w:pPr>
      <w:r w:rsidRPr="006C52C9">
        <w:rPr>
          <w:sz w:val="17"/>
          <w:szCs w:val="17"/>
        </w:rPr>
        <w:t>Enterprise Innovation Award, Albertsons for first production AI deployment in Merchandising; CEO recognition</w:t>
      </w:r>
    </w:p>
    <w:p w14:paraId="0398B583" w14:textId="77777777" w:rsidR="006C52C9" w:rsidRPr="006C52C9" w:rsidRDefault="006C52C9" w:rsidP="006C52C9">
      <w:pPr>
        <w:pStyle w:val="ListBullet"/>
        <w:rPr>
          <w:sz w:val="17"/>
          <w:szCs w:val="17"/>
        </w:rPr>
      </w:pPr>
      <w:r w:rsidRPr="006C52C9">
        <w:rPr>
          <w:sz w:val="17"/>
          <w:szCs w:val="17"/>
        </w:rPr>
        <w:t>Design System Leadership Award, Albertsons for establishing a single source of truth and enterprise adoption</w:t>
      </w:r>
    </w:p>
    <w:p w14:paraId="14781458" w14:textId="77777777" w:rsidR="006C52C9" w:rsidRPr="006C52C9" w:rsidRDefault="006C52C9" w:rsidP="006C52C9">
      <w:pPr>
        <w:pStyle w:val="ListBullet"/>
        <w:rPr>
          <w:sz w:val="17"/>
          <w:szCs w:val="17"/>
        </w:rPr>
      </w:pPr>
      <w:r w:rsidRPr="006C52C9">
        <w:rPr>
          <w:sz w:val="17"/>
          <w:szCs w:val="17"/>
        </w:rPr>
        <w:t>Enterprise Hackathon Winner, Walmart for AR/smart-store innovation</w:t>
      </w:r>
    </w:p>
    <w:p w14:paraId="5DB13ED2" w14:textId="77777777" w:rsidR="006C52C9" w:rsidRPr="006C52C9" w:rsidRDefault="006C52C9" w:rsidP="006C52C9">
      <w:pPr>
        <w:pStyle w:val="ListBullet"/>
        <w:rPr>
          <w:sz w:val="17"/>
          <w:szCs w:val="17"/>
        </w:rPr>
      </w:pPr>
      <w:r w:rsidRPr="006C52C9">
        <w:rPr>
          <w:sz w:val="17"/>
          <w:szCs w:val="17"/>
        </w:rPr>
        <w:t>Founded a full-service Maker Lab at 7-Eleven R&amp;D, increased onsite collaboration and employee engagement</w:t>
      </w:r>
    </w:p>
    <w:p w14:paraId="73C3E9BC" w14:textId="77777777" w:rsidR="006C52C9" w:rsidRPr="006C52C9" w:rsidRDefault="006C52C9" w:rsidP="006C52C9">
      <w:pPr>
        <w:pStyle w:val="ListBullet"/>
        <w:rPr>
          <w:sz w:val="17"/>
          <w:szCs w:val="17"/>
        </w:rPr>
      </w:pPr>
      <w:r w:rsidRPr="006C52C9">
        <w:rPr>
          <w:sz w:val="17"/>
          <w:szCs w:val="17"/>
        </w:rPr>
        <w:t>Harvard CS50, Introduction to Computer Science (certificate)</w:t>
      </w:r>
    </w:p>
    <w:p w14:paraId="368111EC" w14:textId="2A33BC65" w:rsidR="006C52C9" w:rsidRPr="006C52C9" w:rsidRDefault="006C52C9" w:rsidP="006C52C9">
      <w:pPr>
        <w:pStyle w:val="ListBullet"/>
        <w:rPr>
          <w:sz w:val="17"/>
          <w:szCs w:val="17"/>
        </w:rPr>
      </w:pPr>
      <w:r w:rsidRPr="006C52C9">
        <w:rPr>
          <w:sz w:val="17"/>
          <w:szCs w:val="17"/>
        </w:rPr>
        <w:t>High Impact Presentations, Dale Carnegie Training</w:t>
      </w:r>
    </w:p>
    <w:p w14:paraId="06E71A55" w14:textId="5B33A57C" w:rsidR="00F41BEE" w:rsidRPr="008430D9" w:rsidRDefault="006C52C9" w:rsidP="006C52C9">
      <w:pPr>
        <w:pStyle w:val="ListBullet"/>
        <w:rPr>
          <w:sz w:val="17"/>
          <w:szCs w:val="17"/>
        </w:rPr>
      </w:pPr>
      <w:r w:rsidRPr="001F7180">
        <w:rPr>
          <w:b/>
          <w:bCs/>
          <w:sz w:val="17"/>
          <w:szCs w:val="17"/>
        </w:rPr>
        <w:t>Financial and regulatory compliance training:</w:t>
      </w:r>
      <w:r w:rsidRPr="006C52C9">
        <w:rPr>
          <w:sz w:val="17"/>
          <w:szCs w:val="17"/>
        </w:rPr>
        <w:t xml:space="preserve"> ADA Web Accessibility, FCRA, Digital Banking Compliance, Fair Lending, UDAAP, Enterprise Information Protection, Financial Crimes Compliance, Global Privacy Awareness and Personal Information, Business Continuity Awareness, Regulation GG (Unlawful Internet Gambling Enforcement Act), Anti-Bribery/Anti-Corruption</w:t>
      </w:r>
    </w:p>
    <w:p w14:paraId="38CFE93D" w14:textId="288DC42D" w:rsidR="006C52C9" w:rsidRPr="006C52C9" w:rsidRDefault="006C52C9" w:rsidP="006C52C9">
      <w:pPr>
        <w:pStyle w:val="Heading1"/>
        <w:spacing w:after="0"/>
        <w:rPr>
          <w:sz w:val="22"/>
          <w:szCs w:val="22"/>
        </w:rPr>
      </w:pPr>
      <w:r>
        <w:rPr>
          <w:sz w:val="22"/>
          <w:szCs w:val="22"/>
        </w:rPr>
        <w:t>Languages</w:t>
      </w:r>
    </w:p>
    <w:p w14:paraId="1B339E6E" w14:textId="77777777" w:rsidR="006C52C9" w:rsidRPr="00003455" w:rsidRDefault="006C52C9" w:rsidP="006C52C9">
      <w:pPr>
        <w:spacing w:line="168" w:lineRule="auto"/>
        <w:rPr>
          <w:sz w:val="10"/>
          <w:szCs w:val="12"/>
        </w:rPr>
      </w:pPr>
      <w:r w:rsidRPr="00003455">
        <w:rPr>
          <w:noProof/>
          <w:sz w:val="10"/>
          <w:szCs w:val="12"/>
        </w:rPr>
        <mc:AlternateContent>
          <mc:Choice Requires="wps">
            <w:drawing>
              <wp:inline distT="0" distB="0" distL="0" distR="0" wp14:anchorId="45584E3B" wp14:editId="67BE1030">
                <wp:extent cx="5943600" cy="0"/>
                <wp:effectExtent l="0" t="0" r="0" b="0"/>
                <wp:docPr id="8951246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284D3871"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" strokecolor="black [3213]" strokeweight="1pt">
                <v:stroke joinstyle="miter"/>
                <w10:anchorlock/>
              </v:line>
            </w:pict>
          </mc:Fallback>
        </mc:AlternateContent>
      </w:r>
    </w:p>
    <w:p w14:paraId="37B57FD4" w14:textId="7808652B" w:rsidR="00F41BEE" w:rsidRPr="00741932" w:rsidRDefault="006C52C9" w:rsidP="006C52C9">
      <w:pPr>
        <w:pStyle w:val="Heading2"/>
        <w:rPr>
          <w:b w:val="0"/>
          <w:bCs/>
          <w:sz w:val="17"/>
          <w:szCs w:val="17"/>
        </w:rPr>
      </w:pPr>
      <w:r w:rsidRPr="00741932">
        <w:rPr>
          <w:b w:val="0"/>
          <w:bCs/>
          <w:sz w:val="17"/>
          <w:szCs w:val="17"/>
        </w:rPr>
        <w:t>English | Native Speaker</w:t>
      </w:r>
      <w:r w:rsidRPr="00741932">
        <w:rPr>
          <w:b w:val="0"/>
          <w:bCs/>
          <w:sz w:val="17"/>
          <w:szCs w:val="17"/>
        </w:rPr>
        <w:tab/>
      </w:r>
    </w:p>
    <w:p w14:paraId="20AC17B2" w14:textId="111C0FC0" w:rsidR="006C52C9" w:rsidRPr="00741932" w:rsidRDefault="006C52C9" w:rsidP="006C52C9">
      <w:pPr>
        <w:pStyle w:val="Heading2"/>
        <w:rPr>
          <w:b w:val="0"/>
          <w:bCs/>
          <w:sz w:val="17"/>
          <w:szCs w:val="17"/>
        </w:rPr>
      </w:pPr>
      <w:r w:rsidRPr="00741932">
        <w:rPr>
          <w:b w:val="0"/>
          <w:bCs/>
          <w:sz w:val="17"/>
          <w:szCs w:val="17"/>
        </w:rPr>
        <w:t>Japanese | Conversational</w:t>
      </w:r>
    </w:p>
    <w:sectPr w:rsidR="006C52C9" w:rsidRPr="00741932" w:rsidSect="00ED598E">
      <w:pgSz w:w="12240" w:h="15840"/>
      <w:pgMar w:top="907" w:right="1512" w:bottom="720" w:left="1368"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E770" w14:textId="77777777" w:rsidR="00C54181" w:rsidRDefault="00C54181">
      <w:pPr>
        <w:spacing w:after="0"/>
      </w:pPr>
      <w:r>
        <w:separator/>
      </w:r>
    </w:p>
  </w:endnote>
  <w:endnote w:type="continuationSeparator" w:id="0">
    <w:p w14:paraId="32E529BA" w14:textId="77777777" w:rsidR="00C54181" w:rsidRDefault="00C54181">
      <w:pPr>
        <w:spacing w:after="0"/>
      </w:pPr>
      <w:r>
        <w:continuationSeparator/>
      </w:r>
    </w:p>
  </w:endnote>
  <w:endnote w:type="continuationNotice" w:id="1">
    <w:p w14:paraId="3CA4C0F4" w14:textId="77777777" w:rsidR="00C54181" w:rsidRDefault="00C54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275A" w14:textId="77777777" w:rsidR="00C54181" w:rsidRDefault="00C54181">
      <w:pPr>
        <w:spacing w:after="0"/>
      </w:pPr>
      <w:r>
        <w:separator/>
      </w:r>
    </w:p>
  </w:footnote>
  <w:footnote w:type="continuationSeparator" w:id="0">
    <w:p w14:paraId="004CEFEC" w14:textId="77777777" w:rsidR="00C54181" w:rsidRDefault="00C54181">
      <w:pPr>
        <w:spacing w:after="0"/>
      </w:pPr>
      <w:r>
        <w:continuationSeparator/>
      </w:r>
    </w:p>
  </w:footnote>
  <w:footnote w:type="continuationNotice" w:id="1">
    <w:p w14:paraId="78C91354" w14:textId="77777777" w:rsidR="00C54181" w:rsidRDefault="00C541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4A9586"/>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39D60330"/>
    <w:multiLevelType w:val="multilevel"/>
    <w:tmpl w:val="867E0FF0"/>
    <w:lvl w:ilvl="0">
      <w:start w:val="1"/>
      <w:numFmt w:val="bullet"/>
      <w:pStyle w:val="ListBullet"/>
      <w:lvlText w:val=""/>
      <w:lvlJc w:val="left"/>
      <w:pPr>
        <w:ind w:left="2520" w:hanging="360"/>
      </w:pPr>
      <w:rPr>
        <w:rFonts w:ascii="Symbol" w:hAnsi="Symbol" w:hint="default"/>
        <w:color w:val="404040" w:themeColor="text1" w:themeTint="BF"/>
      </w:rPr>
    </w:lvl>
    <w:lvl w:ilvl="1">
      <w:start w:val="1"/>
      <w:numFmt w:val="bullet"/>
      <w:lvlText w:val=""/>
      <w:lvlJc w:val="left"/>
      <w:pPr>
        <w:ind w:left="2880" w:hanging="360"/>
      </w:pPr>
      <w:rPr>
        <w:rFonts w:ascii="Symbol" w:hAnsi="Symbol" w:hint="default"/>
        <w:color w:val="404040" w:themeColor="text1" w:themeTint="BF"/>
      </w:rPr>
    </w:lvl>
    <w:lvl w:ilvl="2">
      <w:start w:val="1"/>
      <w:numFmt w:val="bullet"/>
      <w:lvlText w:val=""/>
      <w:lvlJc w:val="left"/>
      <w:pPr>
        <w:ind w:left="3240" w:hanging="360"/>
      </w:pPr>
      <w:rPr>
        <w:rFonts w:ascii="Symbol" w:hAnsi="Symbol" w:hint="default"/>
        <w:color w:val="404040" w:themeColor="text1" w:themeTint="BF"/>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040" w:hanging="360"/>
      </w:pPr>
      <w:rPr>
        <w:rFonts w:ascii="Symbol" w:hAnsi="Symbol" w:hint="default"/>
        <w:color w:val="auto"/>
      </w:rPr>
    </w:lvl>
    <w:lvl w:ilvl="8">
      <w:start w:val="1"/>
      <w:numFmt w:val="bullet"/>
      <w:lvlText w:val=""/>
      <w:lvlJc w:val="left"/>
      <w:pPr>
        <w:ind w:left="5400" w:hanging="360"/>
      </w:pPr>
      <w:rPr>
        <w:rFonts w:ascii="Symbol" w:hAnsi="Symbol" w:hint="default"/>
        <w:color w:val="auto"/>
      </w:rPr>
    </w:lvl>
  </w:abstractNum>
  <w:abstractNum w:abstractNumId="11"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070227195">
    <w:abstractNumId w:val="9"/>
  </w:num>
  <w:num w:numId="2" w16cid:durableId="1468006847">
    <w:abstractNumId w:val="9"/>
    <w:lvlOverride w:ilvl="0">
      <w:startOverride w:val="1"/>
    </w:lvlOverride>
  </w:num>
  <w:num w:numId="3" w16cid:durableId="218326529">
    <w:abstractNumId w:val="9"/>
    <w:lvlOverride w:ilvl="0">
      <w:startOverride w:val="1"/>
    </w:lvlOverride>
  </w:num>
  <w:num w:numId="4" w16cid:durableId="787820456">
    <w:abstractNumId w:val="9"/>
    <w:lvlOverride w:ilvl="0">
      <w:startOverride w:val="1"/>
    </w:lvlOverride>
  </w:num>
  <w:num w:numId="5" w16cid:durableId="1463615512">
    <w:abstractNumId w:val="7"/>
  </w:num>
  <w:num w:numId="6" w16cid:durableId="4554690">
    <w:abstractNumId w:val="6"/>
  </w:num>
  <w:num w:numId="7" w16cid:durableId="1250849847">
    <w:abstractNumId w:val="5"/>
  </w:num>
  <w:num w:numId="8" w16cid:durableId="79299327">
    <w:abstractNumId w:val="4"/>
  </w:num>
  <w:num w:numId="9" w16cid:durableId="39936924">
    <w:abstractNumId w:val="8"/>
  </w:num>
  <w:num w:numId="10" w16cid:durableId="859515455">
    <w:abstractNumId w:val="3"/>
  </w:num>
  <w:num w:numId="11" w16cid:durableId="1448234664">
    <w:abstractNumId w:val="2"/>
  </w:num>
  <w:num w:numId="12" w16cid:durableId="1522163321">
    <w:abstractNumId w:val="1"/>
  </w:num>
  <w:num w:numId="13" w16cid:durableId="1618027005">
    <w:abstractNumId w:val="0"/>
  </w:num>
  <w:num w:numId="14" w16cid:durableId="331106266">
    <w:abstractNumId w:val="10"/>
  </w:num>
  <w:num w:numId="15" w16cid:durableId="94441604">
    <w:abstractNumId w:val="10"/>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1086879013">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917131399">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1550801266">
    <w:abstractNumId w:val="10"/>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796757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FE"/>
    <w:rsid w:val="00003455"/>
    <w:rsid w:val="00021C10"/>
    <w:rsid w:val="00022AFE"/>
    <w:rsid w:val="00032277"/>
    <w:rsid w:val="00032383"/>
    <w:rsid w:val="00032982"/>
    <w:rsid w:val="00037A3D"/>
    <w:rsid w:val="00037A80"/>
    <w:rsid w:val="0004081D"/>
    <w:rsid w:val="00047720"/>
    <w:rsid w:val="00047C0B"/>
    <w:rsid w:val="00052721"/>
    <w:rsid w:val="000539BD"/>
    <w:rsid w:val="00066E2A"/>
    <w:rsid w:val="0006795C"/>
    <w:rsid w:val="00076DB4"/>
    <w:rsid w:val="000836C8"/>
    <w:rsid w:val="0009195F"/>
    <w:rsid w:val="000D355D"/>
    <w:rsid w:val="001046AC"/>
    <w:rsid w:val="0011008C"/>
    <w:rsid w:val="00111371"/>
    <w:rsid w:val="001172E5"/>
    <w:rsid w:val="001274B5"/>
    <w:rsid w:val="00140528"/>
    <w:rsid w:val="001433E3"/>
    <w:rsid w:val="0016014D"/>
    <w:rsid w:val="001608CC"/>
    <w:rsid w:val="00162392"/>
    <w:rsid w:val="0018191F"/>
    <w:rsid w:val="00181FE7"/>
    <w:rsid w:val="00186230"/>
    <w:rsid w:val="001D4B58"/>
    <w:rsid w:val="001F276B"/>
    <w:rsid w:val="001F7180"/>
    <w:rsid w:val="00200572"/>
    <w:rsid w:val="00204F1A"/>
    <w:rsid w:val="00262033"/>
    <w:rsid w:val="00265B91"/>
    <w:rsid w:val="00271453"/>
    <w:rsid w:val="00276E4F"/>
    <w:rsid w:val="00284D3F"/>
    <w:rsid w:val="00295104"/>
    <w:rsid w:val="002B26DC"/>
    <w:rsid w:val="002C0DDD"/>
    <w:rsid w:val="002D59A2"/>
    <w:rsid w:val="00302F19"/>
    <w:rsid w:val="00304507"/>
    <w:rsid w:val="003108DB"/>
    <w:rsid w:val="003258E9"/>
    <w:rsid w:val="00331246"/>
    <w:rsid w:val="003319FB"/>
    <w:rsid w:val="00341002"/>
    <w:rsid w:val="003507AC"/>
    <w:rsid w:val="00351D1B"/>
    <w:rsid w:val="00357FD0"/>
    <w:rsid w:val="0036249A"/>
    <w:rsid w:val="003630D5"/>
    <w:rsid w:val="00374627"/>
    <w:rsid w:val="00376C0C"/>
    <w:rsid w:val="00380722"/>
    <w:rsid w:val="003811DF"/>
    <w:rsid w:val="00390D04"/>
    <w:rsid w:val="00394A6D"/>
    <w:rsid w:val="003B2143"/>
    <w:rsid w:val="003C14A1"/>
    <w:rsid w:val="003C38F0"/>
    <w:rsid w:val="003D3810"/>
    <w:rsid w:val="003F19B9"/>
    <w:rsid w:val="00400FD0"/>
    <w:rsid w:val="0040118E"/>
    <w:rsid w:val="00420DE9"/>
    <w:rsid w:val="00420F1D"/>
    <w:rsid w:val="00433CD1"/>
    <w:rsid w:val="00445933"/>
    <w:rsid w:val="004476A1"/>
    <w:rsid w:val="004476B0"/>
    <w:rsid w:val="004A4BFA"/>
    <w:rsid w:val="004B0A86"/>
    <w:rsid w:val="004D433E"/>
    <w:rsid w:val="004D75B4"/>
    <w:rsid w:val="004E47F6"/>
    <w:rsid w:val="004E6381"/>
    <w:rsid w:val="004F305A"/>
    <w:rsid w:val="004F7524"/>
    <w:rsid w:val="00504FB9"/>
    <w:rsid w:val="0050503B"/>
    <w:rsid w:val="005114E7"/>
    <w:rsid w:val="005338E9"/>
    <w:rsid w:val="00536083"/>
    <w:rsid w:val="00542008"/>
    <w:rsid w:val="005463C0"/>
    <w:rsid w:val="00567C7C"/>
    <w:rsid w:val="00582E2D"/>
    <w:rsid w:val="005A1CE4"/>
    <w:rsid w:val="005A29F5"/>
    <w:rsid w:val="005A77FC"/>
    <w:rsid w:val="005A7D8A"/>
    <w:rsid w:val="005C2BF4"/>
    <w:rsid w:val="005D49B2"/>
    <w:rsid w:val="005D5D10"/>
    <w:rsid w:val="005E5E55"/>
    <w:rsid w:val="005F04C0"/>
    <w:rsid w:val="00605599"/>
    <w:rsid w:val="00616068"/>
    <w:rsid w:val="00627B1A"/>
    <w:rsid w:val="0065740A"/>
    <w:rsid w:val="006734FD"/>
    <w:rsid w:val="00692F19"/>
    <w:rsid w:val="006953A2"/>
    <w:rsid w:val="006A1639"/>
    <w:rsid w:val="006A3D6F"/>
    <w:rsid w:val="006B4315"/>
    <w:rsid w:val="006C52C9"/>
    <w:rsid w:val="006D236F"/>
    <w:rsid w:val="006E0605"/>
    <w:rsid w:val="006E401C"/>
    <w:rsid w:val="006F0EAE"/>
    <w:rsid w:val="006F2441"/>
    <w:rsid w:val="00711175"/>
    <w:rsid w:val="00712084"/>
    <w:rsid w:val="007148DA"/>
    <w:rsid w:val="00741932"/>
    <w:rsid w:val="007571DC"/>
    <w:rsid w:val="00774126"/>
    <w:rsid w:val="0077621B"/>
    <w:rsid w:val="00781236"/>
    <w:rsid w:val="007941C7"/>
    <w:rsid w:val="007963CE"/>
    <w:rsid w:val="007A7186"/>
    <w:rsid w:val="007D00B3"/>
    <w:rsid w:val="007D7677"/>
    <w:rsid w:val="007F2534"/>
    <w:rsid w:val="00824550"/>
    <w:rsid w:val="008406FF"/>
    <w:rsid w:val="0084136C"/>
    <w:rsid w:val="008430D9"/>
    <w:rsid w:val="00855CA3"/>
    <w:rsid w:val="0086325C"/>
    <w:rsid w:val="00873549"/>
    <w:rsid w:val="0088057F"/>
    <w:rsid w:val="00886378"/>
    <w:rsid w:val="00886E4A"/>
    <w:rsid w:val="008916B6"/>
    <w:rsid w:val="00895349"/>
    <w:rsid w:val="008D5413"/>
    <w:rsid w:val="008D5A41"/>
    <w:rsid w:val="008D6A27"/>
    <w:rsid w:val="008E038B"/>
    <w:rsid w:val="008E10EB"/>
    <w:rsid w:val="008E4B98"/>
    <w:rsid w:val="008E5671"/>
    <w:rsid w:val="00912D4C"/>
    <w:rsid w:val="00914CA9"/>
    <w:rsid w:val="009206B3"/>
    <w:rsid w:val="00924DC2"/>
    <w:rsid w:val="0093056E"/>
    <w:rsid w:val="0093754D"/>
    <w:rsid w:val="00950405"/>
    <w:rsid w:val="00950EA4"/>
    <w:rsid w:val="00952F98"/>
    <w:rsid w:val="00956C3B"/>
    <w:rsid w:val="00971892"/>
    <w:rsid w:val="0097323F"/>
    <w:rsid w:val="009757B2"/>
    <w:rsid w:val="009763C8"/>
    <w:rsid w:val="00982EDE"/>
    <w:rsid w:val="009858B8"/>
    <w:rsid w:val="00994EF0"/>
    <w:rsid w:val="009B24B9"/>
    <w:rsid w:val="009C2119"/>
    <w:rsid w:val="009C429D"/>
    <w:rsid w:val="009C7FD6"/>
    <w:rsid w:val="009D04EB"/>
    <w:rsid w:val="009D41D9"/>
    <w:rsid w:val="009D5B56"/>
    <w:rsid w:val="009E3475"/>
    <w:rsid w:val="009F2912"/>
    <w:rsid w:val="00A00679"/>
    <w:rsid w:val="00A249B7"/>
    <w:rsid w:val="00A36F7A"/>
    <w:rsid w:val="00A7066C"/>
    <w:rsid w:val="00A70EFD"/>
    <w:rsid w:val="00A8131A"/>
    <w:rsid w:val="00AA2091"/>
    <w:rsid w:val="00AB2C3D"/>
    <w:rsid w:val="00AB7542"/>
    <w:rsid w:val="00AC6649"/>
    <w:rsid w:val="00AD37E4"/>
    <w:rsid w:val="00AF0040"/>
    <w:rsid w:val="00AF3073"/>
    <w:rsid w:val="00B063E6"/>
    <w:rsid w:val="00B12D25"/>
    <w:rsid w:val="00B15C87"/>
    <w:rsid w:val="00B203B6"/>
    <w:rsid w:val="00B35070"/>
    <w:rsid w:val="00B430AF"/>
    <w:rsid w:val="00B5138B"/>
    <w:rsid w:val="00B5201C"/>
    <w:rsid w:val="00B5257D"/>
    <w:rsid w:val="00B610B1"/>
    <w:rsid w:val="00B769EE"/>
    <w:rsid w:val="00B8342B"/>
    <w:rsid w:val="00B86516"/>
    <w:rsid w:val="00BA4105"/>
    <w:rsid w:val="00BA7811"/>
    <w:rsid w:val="00BB273E"/>
    <w:rsid w:val="00BD735D"/>
    <w:rsid w:val="00C02DFF"/>
    <w:rsid w:val="00C03729"/>
    <w:rsid w:val="00C04033"/>
    <w:rsid w:val="00C30F46"/>
    <w:rsid w:val="00C444AC"/>
    <w:rsid w:val="00C54181"/>
    <w:rsid w:val="00C57E43"/>
    <w:rsid w:val="00C6464E"/>
    <w:rsid w:val="00C72B59"/>
    <w:rsid w:val="00C81627"/>
    <w:rsid w:val="00C86F4F"/>
    <w:rsid w:val="00C904F1"/>
    <w:rsid w:val="00C9734F"/>
    <w:rsid w:val="00CC75DB"/>
    <w:rsid w:val="00D016ED"/>
    <w:rsid w:val="00D05F48"/>
    <w:rsid w:val="00D241A0"/>
    <w:rsid w:val="00D33143"/>
    <w:rsid w:val="00D37D67"/>
    <w:rsid w:val="00D4111F"/>
    <w:rsid w:val="00D4680F"/>
    <w:rsid w:val="00D468C9"/>
    <w:rsid w:val="00D469E5"/>
    <w:rsid w:val="00D52131"/>
    <w:rsid w:val="00D56207"/>
    <w:rsid w:val="00D6278D"/>
    <w:rsid w:val="00D7441A"/>
    <w:rsid w:val="00D757F2"/>
    <w:rsid w:val="00D765AF"/>
    <w:rsid w:val="00D95183"/>
    <w:rsid w:val="00DD4208"/>
    <w:rsid w:val="00DF3D23"/>
    <w:rsid w:val="00E01B82"/>
    <w:rsid w:val="00E14EA9"/>
    <w:rsid w:val="00E2167C"/>
    <w:rsid w:val="00E23538"/>
    <w:rsid w:val="00E321B6"/>
    <w:rsid w:val="00E45F8D"/>
    <w:rsid w:val="00E64929"/>
    <w:rsid w:val="00E71047"/>
    <w:rsid w:val="00E726F0"/>
    <w:rsid w:val="00E835AB"/>
    <w:rsid w:val="00E9385A"/>
    <w:rsid w:val="00EA2B92"/>
    <w:rsid w:val="00EC12CE"/>
    <w:rsid w:val="00ED598E"/>
    <w:rsid w:val="00ED7FEB"/>
    <w:rsid w:val="00EE25F3"/>
    <w:rsid w:val="00F3305F"/>
    <w:rsid w:val="00F37140"/>
    <w:rsid w:val="00F40303"/>
    <w:rsid w:val="00F41BEE"/>
    <w:rsid w:val="00F61F71"/>
    <w:rsid w:val="00F877E4"/>
    <w:rsid w:val="00FC3755"/>
    <w:rsid w:val="00FC5AFC"/>
    <w:rsid w:val="00FF0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1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12"/>
    <w:pPr>
      <w:spacing w:after="120"/>
    </w:pPr>
    <w:rPr>
      <w:color w:val="000000" w:themeColor="text1"/>
      <w:sz w:val="20"/>
    </w:rPr>
  </w:style>
  <w:style w:type="paragraph" w:styleId="Heading1">
    <w:name w:val="heading 1"/>
    <w:basedOn w:val="Normal"/>
    <w:next w:val="Normal"/>
    <w:link w:val="Heading1Char"/>
    <w:uiPriority w:val="9"/>
    <w:qFormat/>
    <w:rsid w:val="003507AC"/>
    <w:pPr>
      <w:keepNext/>
      <w:keepLines/>
      <w:spacing w:before="200" w:after="80"/>
      <w:outlineLvl w:val="0"/>
    </w:pPr>
    <w:rPr>
      <w:rFonts w:asciiTheme="majorHAnsi" w:eastAsiaTheme="majorEastAsia" w:hAnsiTheme="majorHAnsi" w:cs="Times New Roman (Headings CS)"/>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eastAsiaTheme="majorEastAsia" w:cs="Times New Roman (Headings CS)"/>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eastAsiaTheme="majorEastAsia" w:hAnsi="Arial Black" w:cs="Times New Roman (Headings CS)"/>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eastAsiaTheme="majorEastAsia" w:cs="Times New Roman (Headings CS)"/>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asciiTheme="majorHAnsi" w:eastAsiaTheme="majorEastAsia" w:hAnsiTheme="majorHAnsi" w:cs="Times New Roman (Headings CS)"/>
      <w:b/>
      <w:spacing w:val="-20"/>
      <w:kern w:val="28"/>
      <w:sz w:val="72"/>
    </w:rPr>
  </w:style>
  <w:style w:type="character" w:customStyle="1" w:styleId="TitleChar">
    <w:name w:val="Title Char"/>
    <w:basedOn w:val="DefaultParagraphFont"/>
    <w:link w:val="Title"/>
    <w:uiPriority w:val="2"/>
    <w:rsid w:val="006E0605"/>
    <w:rPr>
      <w:rFonts w:asciiTheme="majorHAnsi" w:eastAsiaTheme="majorEastAsia" w:hAnsiTheme="majorHAnsi" w:cs="Times New Roman (Headings CS)"/>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4"/>
      </w:numPr>
      <w:spacing w:after="80"/>
      <w:ind w:left="288" w:firstLine="0"/>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customStyle="1" w:styleId="FooterChar">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customStyle="1" w:styleId="CommentTextChar">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9C7FD6"/>
    <w:rPr>
      <w:rFonts w:ascii="Segoe UI" w:hAnsi="Segoe UI" w:cs="Segoe UI"/>
      <w:color w:val="000000" w:themeColor="text1"/>
      <w:sz w:val="20"/>
    </w:rPr>
  </w:style>
  <w:style w:type="character" w:customStyle="1" w:styleId="Heading1Char">
    <w:name w:val="Heading 1 Char"/>
    <w:basedOn w:val="DefaultParagraphFont"/>
    <w:link w:val="Heading1"/>
    <w:uiPriority w:val="9"/>
    <w:rsid w:val="00ED598E"/>
    <w:rPr>
      <w:rFonts w:asciiTheme="majorHAnsi" w:eastAsiaTheme="majorEastAsia" w:hAnsiTheme="majorHAnsi" w:cs="Times New Roman (Headings CS)"/>
      <w:b/>
      <w:color w:val="000000" w:themeColor="text1"/>
      <w:spacing w:val="-10"/>
      <w:sz w:val="24"/>
      <w:szCs w:val="32"/>
    </w:rPr>
  </w:style>
  <w:style w:type="character" w:customStyle="1" w:styleId="Heading2Char">
    <w:name w:val="Heading 2 Char"/>
    <w:basedOn w:val="DefaultParagraphFont"/>
    <w:link w:val="Heading2"/>
    <w:uiPriority w:val="9"/>
    <w:rsid w:val="00003455"/>
    <w:rPr>
      <w:rFonts w:eastAsiaTheme="majorEastAsia" w:cs="Times New Roman (Headings CS)"/>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customStyle="1" w:styleId="BodyTextChar">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customStyle="1" w:styleId="BodyText2Char">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customStyle="1" w:styleId="BodyText3Char">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customStyle="1" w:styleId="BodyTextIndentChar">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customStyle="1" w:styleId="BodyTextIndent3Char">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customStyle="1" w:styleId="E-mailSignatureChar">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customStyle="1" w:styleId="EndnoteTextChar">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customStyle="1" w:styleId="FootnoteTextChar">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rsid w:val="00CC75DB"/>
    <w:rPr>
      <w:color w:val="2B579A"/>
      <w:shd w:val="clear" w:color="auto" w:fill="E6E6E6"/>
    </w:rPr>
  </w:style>
  <w:style w:type="character" w:customStyle="1" w:styleId="Heading3Char">
    <w:name w:val="Heading 3 Char"/>
    <w:aliases w:val="Contact Char"/>
    <w:basedOn w:val="DefaultParagraphFont"/>
    <w:link w:val="Heading3"/>
    <w:uiPriority w:val="9"/>
    <w:semiHidden/>
    <w:rsid w:val="009C7FD6"/>
    <w:rPr>
      <w:rFonts w:ascii="Arial Black" w:eastAsiaTheme="majorEastAsia" w:hAnsi="Arial Black" w:cs="Times New Roman (Headings CS)"/>
      <w:b/>
      <w:color w:val="000000" w:themeColor="text1"/>
      <w:spacing w:val="-10"/>
      <w:sz w:val="24"/>
      <w:szCs w:val="24"/>
    </w:rPr>
  </w:style>
  <w:style w:type="character" w:customStyle="1" w:styleId="Heading4Char">
    <w:name w:val="Heading 4 Char"/>
    <w:aliases w:val="Professional title Char"/>
    <w:basedOn w:val="DefaultParagraphFont"/>
    <w:link w:val="Heading4"/>
    <w:uiPriority w:val="9"/>
    <w:semiHidden/>
    <w:rsid w:val="009C7FD6"/>
    <w:rPr>
      <w:rFonts w:eastAsiaTheme="majorEastAsia" w:cs="Times New Roman (Headings CS)"/>
      <w:iCs/>
      <w:caps/>
      <w:color w:val="0E0E0E" w:themeColor="accent1" w:themeShade="BF"/>
      <w:spacing w:val="20"/>
      <w:sz w:val="28"/>
    </w:rPr>
  </w:style>
  <w:style w:type="character" w:customStyle="1" w:styleId="Heading5Char">
    <w:name w:val="Heading 5 Char"/>
    <w:basedOn w:val="DefaultParagraphFont"/>
    <w:link w:val="Heading5"/>
    <w:uiPriority w:val="9"/>
    <w:semiHidden/>
    <w:rsid w:val="009C7FD6"/>
    <w:rPr>
      <w:rFonts w:asciiTheme="majorHAnsi" w:eastAsiaTheme="majorEastAsia" w:hAnsiTheme="majorHAnsi" w:cstheme="majorBidi"/>
      <w:color w:val="0E0E0E" w:themeColor="accent1" w:themeShade="BF"/>
      <w:sz w:val="20"/>
    </w:rPr>
  </w:style>
  <w:style w:type="character" w:customStyle="1" w:styleId="Heading6Char">
    <w:name w:val="Heading 6 Char"/>
    <w:basedOn w:val="DefaultParagraphFont"/>
    <w:link w:val="Heading6"/>
    <w:uiPriority w:val="9"/>
    <w:semiHidden/>
    <w:rsid w:val="009C7FD6"/>
    <w:rPr>
      <w:rFonts w:asciiTheme="majorHAnsi" w:eastAsiaTheme="majorEastAsia" w:hAnsiTheme="majorHAnsi" w:cstheme="majorBidi"/>
      <w:color w:val="090909" w:themeColor="accent1" w:themeShade="7F"/>
      <w:sz w:val="20"/>
    </w:rPr>
  </w:style>
  <w:style w:type="character" w:customStyle="1" w:styleId="Heading7Char">
    <w:name w:val="Heading 7 Char"/>
    <w:basedOn w:val="DefaultParagraphFont"/>
    <w:link w:val="Heading7"/>
    <w:uiPriority w:val="9"/>
    <w:semiHidden/>
    <w:rsid w:val="009C7FD6"/>
    <w:rPr>
      <w:rFonts w:asciiTheme="majorHAnsi" w:eastAsiaTheme="majorEastAsia" w:hAnsiTheme="majorHAnsi" w:cstheme="majorBidi"/>
      <w:i/>
      <w:iCs/>
      <w:color w:val="090909" w:themeColor="accent1" w:themeShade="7F"/>
      <w:sz w:val="20"/>
    </w:rPr>
  </w:style>
  <w:style w:type="character" w:customStyle="1" w:styleId="Heading8Char">
    <w:name w:val="Heading 8 Char"/>
    <w:basedOn w:val="DefaultParagraphFont"/>
    <w:link w:val="Heading8"/>
    <w:uiPriority w:val="9"/>
    <w:semiHidden/>
    <w:rsid w:val="009C7FD6"/>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9C7FD6"/>
    <w:rPr>
      <w:rFonts w:asciiTheme="majorHAnsi" w:eastAsiaTheme="majorEastAsia" w:hAnsiTheme="majorHAnsi"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customStyle="1" w:styleId="HTMLAddressChar">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5"/>
      </w:numPr>
      <w:contextualSpacing/>
    </w:pPr>
  </w:style>
  <w:style w:type="paragraph" w:styleId="ListBullet3">
    <w:name w:val="List Bullet 3"/>
    <w:basedOn w:val="Normal"/>
    <w:uiPriority w:val="99"/>
    <w:semiHidden/>
    <w:rsid w:val="00CC75DB"/>
    <w:pPr>
      <w:numPr>
        <w:numId w:val="6"/>
      </w:numPr>
      <w:contextualSpacing/>
    </w:pPr>
  </w:style>
  <w:style w:type="paragraph" w:styleId="ListBullet4">
    <w:name w:val="List Bullet 4"/>
    <w:basedOn w:val="Normal"/>
    <w:uiPriority w:val="99"/>
    <w:semiHidden/>
    <w:rsid w:val="00CC75DB"/>
    <w:pPr>
      <w:numPr>
        <w:numId w:val="7"/>
      </w:numPr>
      <w:contextualSpacing/>
    </w:pPr>
  </w:style>
  <w:style w:type="paragraph" w:styleId="ListBullet5">
    <w:name w:val="List Bullet 5"/>
    <w:basedOn w:val="Normal"/>
    <w:uiPriority w:val="99"/>
    <w:semiHidden/>
    <w:rsid w:val="00CC75DB"/>
    <w:pPr>
      <w:numPr>
        <w:numId w:val="8"/>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9"/>
      </w:numPr>
      <w:contextualSpacing/>
    </w:pPr>
  </w:style>
  <w:style w:type="paragraph" w:styleId="ListNumber2">
    <w:name w:val="List Number 2"/>
    <w:basedOn w:val="Normal"/>
    <w:uiPriority w:val="99"/>
    <w:semiHidden/>
    <w:rsid w:val="00CC75DB"/>
    <w:pPr>
      <w:numPr>
        <w:numId w:val="10"/>
      </w:numPr>
      <w:contextualSpacing/>
    </w:pPr>
  </w:style>
  <w:style w:type="paragraph" w:styleId="ListNumber3">
    <w:name w:val="List Number 3"/>
    <w:basedOn w:val="Normal"/>
    <w:uiPriority w:val="99"/>
    <w:semiHidden/>
    <w:rsid w:val="00CC75DB"/>
    <w:pPr>
      <w:numPr>
        <w:numId w:val="11"/>
      </w:numPr>
      <w:contextualSpacing/>
    </w:pPr>
  </w:style>
  <w:style w:type="paragraph" w:styleId="ListNumber4">
    <w:name w:val="List Number 4"/>
    <w:basedOn w:val="Normal"/>
    <w:uiPriority w:val="99"/>
    <w:semiHidden/>
    <w:rsid w:val="00CC75DB"/>
    <w:pPr>
      <w:numPr>
        <w:numId w:val="12"/>
      </w:numPr>
      <w:contextualSpacing/>
    </w:pPr>
  </w:style>
  <w:style w:type="paragraph" w:styleId="ListNumber5">
    <w:name w:val="List Number 5"/>
    <w:basedOn w:val="Normal"/>
    <w:uiPriority w:val="99"/>
    <w:semiHidden/>
    <w:rsid w:val="00CC75DB"/>
    <w:pPr>
      <w:numPr>
        <w:numId w:val="13"/>
      </w:numPr>
      <w:contextualSpacing/>
    </w:pPr>
  </w:style>
  <w:style w:type="paragraph" w:styleId="ListParagraph">
    <w:name w:val="List Paragraph"/>
    <w:basedOn w:val="Normal"/>
    <w:uiPriority w:val="34"/>
    <w:semiHidden/>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7FD6"/>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customStyle="1" w:styleId="NoteHeadingChar">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customStyle="1" w:styleId="SmartHyperlink1">
    <w:name w:val="Smart Hyperlink1"/>
    <w:basedOn w:val="DefaultParagraphFont"/>
    <w:uiPriority w:val="99"/>
    <w:semiHidden/>
    <w:rsid w:val="00CC75DB"/>
    <w:rPr>
      <w:u w:val="dotted"/>
    </w:rPr>
  </w:style>
  <w:style w:type="character" w:styleId="Strong">
    <w:name w:val="Strong"/>
    <w:basedOn w:val="DefaultParagraphFont"/>
    <w:uiPriority w:val="22"/>
    <w:semiHidden/>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customStyle="1" w:styleId="SubtitleChar">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customStyle="1" w:styleId="UnresolvedMention1">
    <w:name w:val="Unresolved Mention1"/>
    <w:basedOn w:val="DefaultParagraphFont"/>
    <w:uiPriority w:val="99"/>
    <w:semiHidden/>
    <w:rsid w:val="008916B6"/>
    <w:rPr>
      <w:color w:val="5F5F5F" w:themeColor="accent5"/>
      <w:shd w:val="clear" w:color="auto" w:fill="E6E6E6"/>
    </w:rPr>
  </w:style>
  <w:style w:type="character" w:styleId="UnresolvedMention">
    <w:name w:val="Unresolved Mention"/>
    <w:basedOn w:val="DefaultParagraphFont"/>
    <w:uiPriority w:val="99"/>
    <w:semiHidden/>
    <w:unhideWhenUsed/>
    <w:rsid w:val="00FC3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in/lincolnstudi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athew-lincoln.com?subject=Resume%20Contact%20Li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214893083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hew-lincol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colnstudios/Library/Containers/com.microsoft.Word/Data/Library/Application%20Support/Microsoft/Office/16.0/DTS/Search/%7b4D28B2F0-325A-A74A-AB1B-76BB6B5F3179%7dtf02919188_win32.dotx" TargetMode="External"/></Relationship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93E80-0AB2-4C42-8D6E-F0C64251EDE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ABE5AEB-BD32-46FB-B4E8-5C314C3FA503}">
  <ds:schemaRefs>
    <ds:schemaRef ds:uri="http://schemas.microsoft.com/sharepoint/v3/contenttype/forms"/>
  </ds:schemaRefs>
</ds:datastoreItem>
</file>

<file path=customXml/itemProps3.xml><?xml version="1.0" encoding="utf-8"?>
<ds:datastoreItem xmlns:ds="http://schemas.openxmlformats.org/officeDocument/2006/customXml" ds:itemID="{46268ACC-32FC-4261-BF80-5F6DE34E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0CEF4-07C7-4C0C-A6BB-7328017E8ED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{4D28B2F0-325A-A74A-AB1B-76BB6B5F3179}tf02919188_win32.dotx</Template>
  <TotalTime>0</TotalTime>
  <Pages>3</Pages>
  <Words>1637</Words>
  <Characters>9744</Characters>
  <Application>Microsoft Office Word</Application>
  <DocSecurity>0</DocSecurity>
  <Lines>168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2025-12-21T20:35:00Z</dcterms:created>
  <dcterms:modified xsi:type="dcterms:W3CDTF">2025-12-21T20:35:00Z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